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7DC11" w14:textId="77777777" w:rsidR="00123338" w:rsidRDefault="00123338" w:rsidP="00123338">
      <w:pPr>
        <w:rPr>
          <w:rFonts w:ascii="Book Antiqua" w:hAnsi="Book Antiqua" w:cstheme="majorBidi"/>
          <w:b/>
          <w:bCs/>
          <w:lang w:eastAsia="en-ID"/>
        </w:rPr>
      </w:pPr>
    </w:p>
    <w:p w14:paraId="5A0F1C7E" w14:textId="55BB8320" w:rsidR="00123338" w:rsidRPr="00122F5F" w:rsidRDefault="00566C95" w:rsidP="00123338">
      <w:pPr>
        <w:rPr>
          <w:rFonts w:ascii="Calibri Light" w:hAnsi="Calibri Light" w:cs="Calibri Light"/>
          <w:b/>
          <w:bCs/>
          <w:iCs/>
          <w:sz w:val="28"/>
          <w:szCs w:val="28"/>
          <w:lang w:val="id-ID"/>
        </w:rPr>
      </w:pPr>
      <w:r w:rsidRPr="00566C95">
        <w:rPr>
          <w:rFonts w:ascii="Calibri Light" w:hAnsi="Calibri Light" w:cs="Calibri Light"/>
          <w:b/>
          <w:bCs/>
          <w:sz w:val="28"/>
          <w:szCs w:val="28"/>
        </w:rPr>
        <w:t>Digital Political Communication Ecology and the Dynamics of Public Opinion in Indonesi</w:t>
      </w:r>
      <w:r>
        <w:rPr>
          <w:rFonts w:ascii="Calibri Light" w:hAnsi="Calibri Light" w:cs="Calibri Light"/>
          <w:b/>
          <w:bCs/>
          <w:sz w:val="28"/>
          <w:szCs w:val="28"/>
        </w:rPr>
        <w:t>a</w:t>
      </w:r>
    </w:p>
    <w:p w14:paraId="10C4F69A" w14:textId="77777777" w:rsidR="00123338" w:rsidRPr="00122F5F" w:rsidRDefault="00123338" w:rsidP="00123338">
      <w:pPr>
        <w:jc w:val="center"/>
        <w:rPr>
          <w:rFonts w:ascii="Calibri Light" w:hAnsi="Calibri Light" w:cs="Calibri Light"/>
          <w:sz w:val="24"/>
          <w:szCs w:val="24"/>
        </w:rPr>
      </w:pPr>
    </w:p>
    <w:p w14:paraId="6F3529D7" w14:textId="25C42EE6" w:rsidR="00123338" w:rsidRPr="009212D7" w:rsidRDefault="009212D7" w:rsidP="00992567">
      <w:pPr>
        <w:spacing w:after="0" w:line="240" w:lineRule="auto"/>
        <w:rPr>
          <w:rFonts w:ascii="Calibri Light" w:hAnsi="Calibri Light" w:cs="Calibri Light"/>
          <w:color w:val="A6A6A6"/>
          <w:sz w:val="18"/>
          <w:szCs w:val="18"/>
        </w:rPr>
      </w:pPr>
      <w:bookmarkStart w:id="0" w:name="_Hlk233052060"/>
      <w:r>
        <w:rPr>
          <w:rFonts w:ascii="Calibri Light" w:hAnsi="Calibri Light" w:cs="Calibri Light"/>
          <w:b/>
          <w:bCs/>
          <w:sz w:val="24"/>
          <w:szCs w:val="24"/>
        </w:rPr>
        <w:t xml:space="preserve">Almasy </w:t>
      </w:r>
      <w:proofErr w:type="spellStart"/>
      <w:r>
        <w:rPr>
          <w:rFonts w:ascii="Calibri Light" w:hAnsi="Calibri Light" w:cs="Calibri Light"/>
          <w:b/>
          <w:bCs/>
          <w:sz w:val="24"/>
          <w:szCs w:val="24"/>
        </w:rPr>
        <w:t>Tsalisa</w:t>
      </w:r>
      <w:proofErr w:type="spellEnd"/>
      <w:r>
        <w:rPr>
          <w:rFonts w:ascii="Calibri Light" w:hAnsi="Calibri Light" w:cs="Calibri Light"/>
          <w:b/>
          <w:bCs/>
          <w:sz w:val="24"/>
          <w:szCs w:val="24"/>
        </w:rPr>
        <w:t xml:space="preserve"> Haiba</w:t>
      </w:r>
      <w:bookmarkEnd w:id="0"/>
      <w:r w:rsidR="00123338" w:rsidRPr="00992567">
        <w:rPr>
          <w:rFonts w:ascii="Calibri Light" w:hAnsi="Calibri Light" w:cs="Calibri Light"/>
          <w:b/>
          <w:bCs/>
          <w:sz w:val="24"/>
          <w:szCs w:val="24"/>
          <w:lang w:val="id-ID"/>
        </w:rPr>
        <w:t>*</w:t>
      </w:r>
      <w:r w:rsidR="00123338" w:rsidRPr="00992567">
        <w:rPr>
          <w:rFonts w:ascii="Calibri Light" w:hAnsi="Calibri Light" w:cs="Calibri Light"/>
          <w:b/>
          <w:bCs/>
          <w:sz w:val="24"/>
          <w:szCs w:val="24"/>
          <w:vertAlign w:val="superscript"/>
        </w:rPr>
        <w:t>1</w:t>
      </w:r>
      <w:r w:rsidR="00123338" w:rsidRPr="00992567">
        <w:rPr>
          <w:rFonts w:ascii="Calibri Light" w:hAnsi="Calibri Light" w:cs="Calibri Light"/>
          <w:b/>
          <w:bCs/>
          <w:sz w:val="24"/>
          <w:szCs w:val="24"/>
        </w:rPr>
        <w:t xml:space="preserve">, </w:t>
      </w:r>
      <w:proofErr w:type="spellStart"/>
      <w:r>
        <w:rPr>
          <w:rFonts w:ascii="Calibri Light" w:hAnsi="Calibri Light" w:cs="Calibri Light"/>
          <w:b/>
          <w:bCs/>
          <w:sz w:val="24"/>
          <w:szCs w:val="24"/>
        </w:rPr>
        <w:t>Uyun</w:t>
      </w:r>
      <w:proofErr w:type="spellEnd"/>
      <w:r>
        <w:rPr>
          <w:rFonts w:ascii="Calibri Light" w:hAnsi="Calibri Light" w:cs="Calibri Light"/>
          <w:b/>
          <w:bCs/>
          <w:sz w:val="24"/>
          <w:szCs w:val="24"/>
        </w:rPr>
        <w:t xml:space="preserve"> </w:t>
      </w:r>
      <w:proofErr w:type="spellStart"/>
      <w:r>
        <w:rPr>
          <w:rFonts w:ascii="Calibri Light" w:hAnsi="Calibri Light" w:cs="Calibri Light"/>
          <w:b/>
          <w:bCs/>
          <w:sz w:val="24"/>
          <w:szCs w:val="24"/>
        </w:rPr>
        <w:t>Khikmata</w:t>
      </w:r>
      <w:proofErr w:type="spellEnd"/>
      <w:r>
        <w:rPr>
          <w:rFonts w:ascii="Calibri Light" w:hAnsi="Calibri Light" w:cs="Calibri Light"/>
          <w:b/>
          <w:bCs/>
          <w:sz w:val="24"/>
          <w:szCs w:val="24"/>
        </w:rPr>
        <w:t xml:space="preserve"> Muhandis</w:t>
      </w:r>
      <w:r w:rsidR="00123338" w:rsidRPr="00992567">
        <w:rPr>
          <w:rFonts w:ascii="Calibri Light" w:hAnsi="Calibri Light" w:cs="Calibri Light"/>
          <w:b/>
          <w:bCs/>
          <w:sz w:val="24"/>
          <w:szCs w:val="24"/>
          <w:vertAlign w:val="superscript"/>
        </w:rPr>
        <w:t>2</w:t>
      </w:r>
      <w:r>
        <w:rPr>
          <w:rFonts w:ascii="Calibri Light" w:hAnsi="Calibri Light" w:cs="Calibri Light"/>
          <w:b/>
          <w:bCs/>
          <w:sz w:val="24"/>
          <w:szCs w:val="24"/>
        </w:rPr>
        <w:t xml:space="preserve">, Kenneth </w:t>
      </w:r>
      <w:proofErr w:type="spellStart"/>
      <w:r>
        <w:rPr>
          <w:rFonts w:ascii="Calibri Light" w:hAnsi="Calibri Light" w:cs="Calibri Light"/>
          <w:b/>
          <w:bCs/>
          <w:sz w:val="24"/>
          <w:szCs w:val="24"/>
        </w:rPr>
        <w:t>Sulthon</w:t>
      </w:r>
      <w:proofErr w:type="spellEnd"/>
      <w:r>
        <w:rPr>
          <w:rFonts w:ascii="Calibri Light" w:hAnsi="Calibri Light" w:cs="Calibri Light"/>
          <w:b/>
          <w:bCs/>
          <w:sz w:val="24"/>
          <w:szCs w:val="24"/>
        </w:rPr>
        <w:t xml:space="preserve"> </w:t>
      </w:r>
      <w:proofErr w:type="spellStart"/>
      <w:r>
        <w:rPr>
          <w:rFonts w:ascii="Calibri Light" w:hAnsi="Calibri Light" w:cs="Calibri Light"/>
          <w:b/>
          <w:bCs/>
          <w:sz w:val="24"/>
          <w:szCs w:val="24"/>
        </w:rPr>
        <w:t>Alafi</w:t>
      </w:r>
      <w:proofErr w:type="spellEnd"/>
      <w:r>
        <w:rPr>
          <w:rFonts w:ascii="Calibri Light" w:hAnsi="Calibri Light" w:cs="Calibri Light"/>
          <w:b/>
          <w:bCs/>
          <w:sz w:val="24"/>
          <w:szCs w:val="24"/>
        </w:rPr>
        <w:t xml:space="preserve"> Al Hallaj</w:t>
      </w:r>
      <w:r>
        <w:rPr>
          <w:rFonts w:ascii="Calibri Light" w:hAnsi="Calibri Light" w:cs="Calibri Light"/>
          <w:b/>
          <w:bCs/>
          <w:sz w:val="24"/>
          <w:szCs w:val="24"/>
          <w:vertAlign w:val="superscript"/>
        </w:rPr>
        <w:t>3</w:t>
      </w:r>
      <w:r>
        <w:rPr>
          <w:rFonts w:ascii="Calibri Light" w:hAnsi="Calibri Light" w:cs="Calibri Light"/>
          <w:b/>
          <w:bCs/>
          <w:sz w:val="24"/>
          <w:szCs w:val="24"/>
        </w:rPr>
        <w:t>,</w:t>
      </w:r>
      <w:r w:rsidRPr="009212D7">
        <w:rPr>
          <w:rFonts w:ascii="Calibri Light" w:hAnsi="Calibri Light" w:cs="Calibri Light"/>
          <w:b/>
          <w:bCs/>
          <w:sz w:val="24"/>
          <w:szCs w:val="24"/>
        </w:rPr>
        <w:t xml:space="preserve"> </w:t>
      </w:r>
      <w:proofErr w:type="spellStart"/>
      <w:r>
        <w:rPr>
          <w:rFonts w:ascii="Calibri Light" w:hAnsi="Calibri Light" w:cs="Calibri Light"/>
          <w:b/>
          <w:bCs/>
          <w:sz w:val="24"/>
          <w:szCs w:val="24"/>
        </w:rPr>
        <w:t>Erfanda</w:t>
      </w:r>
      <w:proofErr w:type="spellEnd"/>
      <w:r>
        <w:rPr>
          <w:rFonts w:ascii="Calibri Light" w:hAnsi="Calibri Light" w:cs="Calibri Light"/>
          <w:b/>
          <w:bCs/>
          <w:sz w:val="24"/>
          <w:szCs w:val="24"/>
        </w:rPr>
        <w:t xml:space="preserve"> Andi Mada Arectya</w:t>
      </w:r>
      <w:r>
        <w:rPr>
          <w:rFonts w:ascii="Calibri Light" w:hAnsi="Calibri Light" w:cs="Calibri Light"/>
          <w:b/>
          <w:bCs/>
          <w:sz w:val="24"/>
          <w:szCs w:val="24"/>
          <w:vertAlign w:val="superscript"/>
        </w:rPr>
        <w:t>4</w:t>
      </w:r>
      <w:r>
        <w:rPr>
          <w:rFonts w:ascii="Calibri Light" w:hAnsi="Calibri Light" w:cs="Calibri Light"/>
          <w:b/>
          <w:bCs/>
          <w:sz w:val="24"/>
          <w:szCs w:val="24"/>
        </w:rPr>
        <w:t>, Eka Firmansyah</w:t>
      </w:r>
      <w:r>
        <w:rPr>
          <w:rFonts w:ascii="Calibri Light" w:hAnsi="Calibri Light" w:cs="Calibri Light"/>
          <w:b/>
          <w:bCs/>
          <w:sz w:val="24"/>
          <w:szCs w:val="24"/>
          <w:vertAlign w:val="superscript"/>
        </w:rPr>
        <w:t>5</w:t>
      </w:r>
    </w:p>
    <w:p w14:paraId="65930A46" w14:textId="7D64B9C7" w:rsidR="00123338" w:rsidRPr="00992567" w:rsidRDefault="00123338" w:rsidP="00992567">
      <w:pPr>
        <w:spacing w:after="0" w:line="240" w:lineRule="auto"/>
        <w:rPr>
          <w:rFonts w:ascii="Calibri Light" w:hAnsi="Calibri Light" w:cs="Calibri Light"/>
          <w:color w:val="FF0000"/>
          <w:sz w:val="24"/>
          <w:szCs w:val="24"/>
        </w:rPr>
      </w:pPr>
      <w:bookmarkStart w:id="1" w:name="_Hlk233052646"/>
      <w:r w:rsidRPr="00992567">
        <w:rPr>
          <w:rFonts w:ascii="Calibri Light" w:hAnsi="Calibri Light" w:cs="Calibri Light"/>
          <w:sz w:val="24"/>
          <w:szCs w:val="24"/>
          <w:vertAlign w:val="superscript"/>
        </w:rPr>
        <w:t>1</w:t>
      </w:r>
      <w:r w:rsidR="009212D7">
        <w:rPr>
          <w:rFonts w:ascii="Calibri Light" w:hAnsi="Calibri Light" w:cs="Calibri Light"/>
          <w:sz w:val="24"/>
          <w:szCs w:val="24"/>
        </w:rPr>
        <w:t xml:space="preserve">Universitas Muhammadiyah Surabaya, Indonesia, </w:t>
      </w:r>
      <w:hyperlink r:id="rId7" w:history="1">
        <w:r w:rsidR="009212D7" w:rsidRPr="00BC61FF">
          <w:rPr>
            <w:rStyle w:val="Hyperlink"/>
            <w:rFonts w:ascii="Calibri Light" w:hAnsi="Calibri Light" w:cs="Calibri Light"/>
            <w:sz w:val="24"/>
            <w:szCs w:val="24"/>
          </w:rPr>
          <w:t>lisaaahaiba@gmail.com</w:t>
        </w:r>
      </w:hyperlink>
      <w:bookmarkEnd w:id="1"/>
      <w:r w:rsidR="009212D7">
        <w:rPr>
          <w:rFonts w:ascii="Calibri Light" w:hAnsi="Calibri Light" w:cs="Calibri Light"/>
          <w:sz w:val="24"/>
          <w:szCs w:val="24"/>
        </w:rPr>
        <w:t xml:space="preserve"> </w:t>
      </w:r>
    </w:p>
    <w:p w14:paraId="54FE124B" w14:textId="4E8D80B2" w:rsidR="00123338" w:rsidRDefault="00123338" w:rsidP="00992567">
      <w:pPr>
        <w:spacing w:after="0" w:line="240" w:lineRule="auto"/>
        <w:rPr>
          <w:rFonts w:ascii="Calibri Light" w:hAnsi="Calibri Light" w:cs="Calibri Light"/>
          <w:sz w:val="24"/>
          <w:szCs w:val="24"/>
        </w:rPr>
      </w:pPr>
      <w:bookmarkStart w:id="2" w:name="_Hlk233052579"/>
      <w:r w:rsidRPr="00992567">
        <w:rPr>
          <w:rFonts w:ascii="Calibri Light" w:hAnsi="Calibri Light" w:cs="Calibri Light"/>
          <w:sz w:val="24"/>
          <w:szCs w:val="24"/>
          <w:vertAlign w:val="superscript"/>
        </w:rPr>
        <w:t>2</w:t>
      </w:r>
      <w:r w:rsidR="009212D7">
        <w:rPr>
          <w:rFonts w:ascii="Calibri Light" w:hAnsi="Calibri Light" w:cs="Calibri Light"/>
          <w:sz w:val="24"/>
          <w:szCs w:val="24"/>
        </w:rPr>
        <w:t xml:space="preserve">Universitas Negeri Surabaya, Indonesia, </w:t>
      </w:r>
      <w:hyperlink r:id="rId8" w:history="1">
        <w:r w:rsidR="009212D7" w:rsidRPr="00BC61FF">
          <w:rPr>
            <w:rStyle w:val="Hyperlink"/>
            <w:rFonts w:ascii="Calibri Light" w:hAnsi="Calibri Light" w:cs="Calibri Light"/>
            <w:sz w:val="24"/>
            <w:szCs w:val="24"/>
          </w:rPr>
          <w:t>uyun.22082@mhs.unesa.ac.id</w:t>
        </w:r>
      </w:hyperlink>
      <w:bookmarkEnd w:id="2"/>
      <w:r w:rsidR="009212D7">
        <w:rPr>
          <w:rFonts w:ascii="Calibri Light" w:hAnsi="Calibri Light" w:cs="Calibri Light"/>
          <w:sz w:val="24"/>
          <w:szCs w:val="24"/>
        </w:rPr>
        <w:t xml:space="preserve"> </w:t>
      </w:r>
    </w:p>
    <w:p w14:paraId="076E76FE" w14:textId="6007F816" w:rsidR="009212D7" w:rsidRPr="009212D7" w:rsidRDefault="009212D7" w:rsidP="00992567">
      <w:pPr>
        <w:spacing w:after="0" w:line="240" w:lineRule="auto"/>
        <w:rPr>
          <w:rFonts w:ascii="Calibri Light" w:hAnsi="Calibri Light" w:cs="Calibri Light"/>
          <w:sz w:val="24"/>
          <w:szCs w:val="24"/>
        </w:rPr>
      </w:pPr>
      <w:bookmarkStart w:id="3" w:name="_Hlk233052683"/>
      <w:r>
        <w:rPr>
          <w:rFonts w:ascii="Calibri Light" w:hAnsi="Calibri Light" w:cs="Calibri Light"/>
          <w:sz w:val="24"/>
          <w:szCs w:val="24"/>
          <w:vertAlign w:val="superscript"/>
        </w:rPr>
        <w:t>3</w:t>
      </w:r>
      <w:r>
        <w:rPr>
          <w:rFonts w:ascii="Calibri Light" w:hAnsi="Calibri Light" w:cs="Calibri Light"/>
          <w:sz w:val="24"/>
          <w:szCs w:val="24"/>
        </w:rPr>
        <w:t xml:space="preserve">Universitas Islam Negeri Sunan Ampel Surabaya, Indonesia, </w:t>
      </w:r>
      <w:hyperlink r:id="rId9" w:history="1">
        <w:r w:rsidRPr="00BC61FF">
          <w:rPr>
            <w:rStyle w:val="Hyperlink"/>
            <w:rFonts w:ascii="Calibri Light" w:hAnsi="Calibri Light" w:cs="Calibri Light"/>
            <w:sz w:val="24"/>
            <w:szCs w:val="24"/>
          </w:rPr>
          <w:t>elaphy07@gmail.com</w:t>
        </w:r>
      </w:hyperlink>
      <w:bookmarkEnd w:id="3"/>
      <w:r>
        <w:rPr>
          <w:rFonts w:ascii="Calibri Light" w:hAnsi="Calibri Light" w:cs="Calibri Light"/>
          <w:sz w:val="24"/>
          <w:szCs w:val="24"/>
        </w:rPr>
        <w:t xml:space="preserve"> </w:t>
      </w:r>
    </w:p>
    <w:p w14:paraId="1F63F43E" w14:textId="413B87E7" w:rsidR="009212D7" w:rsidRPr="009212D7" w:rsidRDefault="009212D7" w:rsidP="00992567">
      <w:pPr>
        <w:spacing w:after="0" w:line="240" w:lineRule="auto"/>
        <w:rPr>
          <w:rFonts w:ascii="Calibri Light" w:hAnsi="Calibri Light" w:cs="Calibri Light"/>
          <w:sz w:val="24"/>
          <w:szCs w:val="24"/>
        </w:rPr>
      </w:pPr>
      <w:bookmarkStart w:id="4" w:name="_Hlk233052616"/>
      <w:r>
        <w:rPr>
          <w:rFonts w:ascii="Calibri Light" w:hAnsi="Calibri Light" w:cs="Calibri Light"/>
          <w:sz w:val="24"/>
          <w:szCs w:val="24"/>
          <w:vertAlign w:val="superscript"/>
        </w:rPr>
        <w:t>4</w:t>
      </w:r>
      <w:r>
        <w:rPr>
          <w:rFonts w:ascii="Calibri Light" w:hAnsi="Calibri Light" w:cs="Calibri Light"/>
          <w:sz w:val="24"/>
          <w:szCs w:val="24"/>
        </w:rPr>
        <w:t xml:space="preserve">Universitas Muhammadiyah Surabaya, Indonesia </w:t>
      </w:r>
      <w:hyperlink r:id="rId10" w:history="1">
        <w:r w:rsidRPr="00BC61FF">
          <w:rPr>
            <w:rStyle w:val="Hyperlink"/>
            <w:rFonts w:ascii="Calibri Light" w:hAnsi="Calibri Light" w:cs="Calibri Light"/>
            <w:sz w:val="24"/>
            <w:szCs w:val="24"/>
          </w:rPr>
          <w:t>erfandaandi99@gmail.com</w:t>
        </w:r>
      </w:hyperlink>
      <w:bookmarkEnd w:id="4"/>
      <w:r>
        <w:rPr>
          <w:rFonts w:ascii="Calibri Light" w:hAnsi="Calibri Light" w:cs="Calibri Light"/>
          <w:sz w:val="24"/>
          <w:szCs w:val="24"/>
        </w:rPr>
        <w:t xml:space="preserve"> </w:t>
      </w:r>
    </w:p>
    <w:p w14:paraId="3F43A9DB" w14:textId="50AA918A" w:rsidR="009212D7" w:rsidRPr="009212D7" w:rsidRDefault="009212D7" w:rsidP="00992567">
      <w:pPr>
        <w:spacing w:after="0" w:line="240" w:lineRule="auto"/>
        <w:rPr>
          <w:rFonts w:ascii="Calibri Light" w:hAnsi="Calibri Light" w:cs="Calibri Light"/>
          <w:color w:val="A6A6A6"/>
          <w:sz w:val="18"/>
          <w:szCs w:val="18"/>
          <w:lang w:val="id-ID"/>
        </w:rPr>
      </w:pPr>
      <w:bookmarkStart w:id="5" w:name="_Hlk233052666"/>
      <w:r>
        <w:rPr>
          <w:rFonts w:ascii="Calibri Light" w:hAnsi="Calibri Light" w:cs="Calibri Light"/>
          <w:sz w:val="24"/>
          <w:szCs w:val="24"/>
          <w:vertAlign w:val="superscript"/>
        </w:rPr>
        <w:t>5</w:t>
      </w:r>
      <w:r>
        <w:rPr>
          <w:rFonts w:ascii="Calibri Light" w:hAnsi="Calibri Light" w:cs="Calibri Light"/>
          <w:sz w:val="24"/>
          <w:szCs w:val="24"/>
        </w:rPr>
        <w:t xml:space="preserve">Universitas Muhammadiyah Palu, Indonesia </w:t>
      </w:r>
      <w:hyperlink r:id="rId11" w:history="1">
        <w:r w:rsidRPr="00B808DA">
          <w:rPr>
            <w:rStyle w:val="Hyperlink"/>
            <w:rFonts w:ascii="Calibri Light" w:hAnsi="Calibri Light" w:cs="Calibri Light"/>
            <w:sz w:val="24"/>
            <w:szCs w:val="24"/>
          </w:rPr>
          <w:t>ekafirmansyah689@gmail.com</w:t>
        </w:r>
      </w:hyperlink>
    </w:p>
    <w:bookmarkEnd w:id="5"/>
    <w:p w14:paraId="3210B28B" w14:textId="77777777" w:rsidR="00123338" w:rsidRPr="00992567" w:rsidRDefault="00123338" w:rsidP="00123338">
      <w:pPr>
        <w:rPr>
          <w:rFonts w:ascii="Calibri Light" w:hAnsi="Calibri Light" w:cs="Calibri Light"/>
          <w:sz w:val="16"/>
          <w:szCs w:val="16"/>
          <w:lang w:val="id-ID"/>
        </w:rPr>
      </w:pPr>
      <w:r w:rsidRPr="00992567">
        <w:rPr>
          <w:rFonts w:ascii="Calibri Light" w:hAnsi="Calibri Light" w:cs="Calibri Light"/>
          <w:color w:val="A6A6A6"/>
          <w:sz w:val="16"/>
          <w:szCs w:val="16"/>
          <w:lang w:val="id-ID"/>
        </w:rPr>
        <w:t>*</w:t>
      </w:r>
      <w:proofErr w:type="spellStart"/>
      <w:r w:rsidRPr="00992567">
        <w:rPr>
          <w:rFonts w:ascii="Calibri Light" w:hAnsi="Calibri Light" w:cs="Calibri Light"/>
          <w:color w:val="A6A6A6"/>
          <w:sz w:val="16"/>
          <w:szCs w:val="16"/>
          <w:lang w:val="id-ID"/>
        </w:rPr>
        <w:t>corresponding</w:t>
      </w:r>
      <w:proofErr w:type="spellEnd"/>
      <w:r w:rsidRPr="00992567">
        <w:rPr>
          <w:rFonts w:ascii="Calibri Light" w:hAnsi="Calibri Light" w:cs="Calibri Light"/>
          <w:color w:val="A6A6A6"/>
          <w:sz w:val="16"/>
          <w:szCs w:val="16"/>
          <w:lang w:val="id-ID"/>
        </w:rPr>
        <w:t xml:space="preserve"> </w:t>
      </w:r>
      <w:proofErr w:type="spellStart"/>
      <w:r w:rsidRPr="00992567">
        <w:rPr>
          <w:rFonts w:ascii="Calibri Light" w:hAnsi="Calibri Light" w:cs="Calibri Light"/>
          <w:color w:val="A6A6A6"/>
          <w:sz w:val="16"/>
          <w:szCs w:val="16"/>
          <w:lang w:val="id-ID"/>
        </w:rPr>
        <w:t>author</w:t>
      </w:r>
      <w:proofErr w:type="spellEnd"/>
      <w:r w:rsidRPr="00992567">
        <w:rPr>
          <w:rFonts w:ascii="Calibri Light" w:hAnsi="Calibri Light" w:cs="Calibri Light"/>
          <w:color w:val="A6A6A6"/>
          <w:sz w:val="16"/>
          <w:szCs w:val="16"/>
          <w:lang w:val="id-ID"/>
        </w:rPr>
        <w:t xml:space="preserve"> (</w:t>
      </w:r>
      <w:proofErr w:type="spellStart"/>
      <w:r w:rsidRPr="00992567">
        <w:rPr>
          <w:rFonts w:ascii="Calibri Light" w:hAnsi="Calibri Light" w:cs="Calibri Light"/>
          <w:color w:val="A6A6A6"/>
          <w:sz w:val="16"/>
          <w:szCs w:val="16"/>
          <w:lang w:val="id-ID"/>
        </w:rPr>
        <w:t>if</w:t>
      </w:r>
      <w:proofErr w:type="spellEnd"/>
      <w:r w:rsidRPr="00992567">
        <w:rPr>
          <w:rFonts w:ascii="Calibri Light" w:hAnsi="Calibri Light" w:cs="Calibri Light"/>
          <w:color w:val="A6A6A6"/>
          <w:sz w:val="16"/>
          <w:szCs w:val="16"/>
          <w:lang w:val="id-ID"/>
        </w:rPr>
        <w:t xml:space="preserve"> </w:t>
      </w:r>
      <w:proofErr w:type="spellStart"/>
      <w:r w:rsidRPr="00992567">
        <w:rPr>
          <w:rFonts w:ascii="Calibri Light" w:hAnsi="Calibri Light" w:cs="Calibri Light"/>
          <w:color w:val="A6A6A6"/>
          <w:sz w:val="16"/>
          <w:szCs w:val="16"/>
          <w:lang w:val="id-ID"/>
        </w:rPr>
        <w:t>the</w:t>
      </w:r>
      <w:proofErr w:type="spellEnd"/>
      <w:r w:rsidRPr="00992567">
        <w:rPr>
          <w:rFonts w:ascii="Calibri Light" w:hAnsi="Calibri Light" w:cs="Calibri Light"/>
          <w:color w:val="A6A6A6"/>
          <w:sz w:val="16"/>
          <w:szCs w:val="16"/>
          <w:lang w:val="id-ID"/>
        </w:rPr>
        <w:t xml:space="preserve"> </w:t>
      </w:r>
      <w:proofErr w:type="spellStart"/>
      <w:r w:rsidRPr="00992567">
        <w:rPr>
          <w:rFonts w:ascii="Calibri Light" w:hAnsi="Calibri Light" w:cs="Calibri Light"/>
          <w:color w:val="A6A6A6"/>
          <w:sz w:val="16"/>
          <w:szCs w:val="16"/>
          <w:lang w:val="id-ID"/>
        </w:rPr>
        <w:t>author</w:t>
      </w:r>
      <w:proofErr w:type="spellEnd"/>
      <w:r w:rsidRPr="00992567">
        <w:rPr>
          <w:rFonts w:ascii="Calibri Light" w:hAnsi="Calibri Light" w:cs="Calibri Light"/>
          <w:color w:val="A6A6A6"/>
          <w:sz w:val="16"/>
          <w:szCs w:val="16"/>
          <w:lang w:val="id-ID"/>
        </w:rPr>
        <w:t xml:space="preserve"> </w:t>
      </w:r>
      <w:proofErr w:type="spellStart"/>
      <w:r w:rsidRPr="00992567">
        <w:rPr>
          <w:rFonts w:ascii="Calibri Light" w:hAnsi="Calibri Light" w:cs="Calibri Light"/>
          <w:color w:val="A6A6A6"/>
          <w:sz w:val="16"/>
          <w:szCs w:val="16"/>
          <w:lang w:val="id-ID"/>
        </w:rPr>
        <w:t>is</w:t>
      </w:r>
      <w:proofErr w:type="spellEnd"/>
      <w:r w:rsidRPr="00992567">
        <w:rPr>
          <w:rFonts w:ascii="Calibri Light" w:hAnsi="Calibri Light" w:cs="Calibri Light"/>
          <w:color w:val="A6A6A6"/>
          <w:sz w:val="16"/>
          <w:szCs w:val="16"/>
          <w:lang w:val="id-ID"/>
        </w:rPr>
        <w:t xml:space="preserve"> </w:t>
      </w:r>
      <w:proofErr w:type="spellStart"/>
      <w:r w:rsidRPr="00992567">
        <w:rPr>
          <w:rFonts w:ascii="Calibri Light" w:hAnsi="Calibri Light" w:cs="Calibri Light"/>
          <w:color w:val="A6A6A6"/>
          <w:sz w:val="16"/>
          <w:szCs w:val="16"/>
          <w:lang w:val="id-ID"/>
        </w:rPr>
        <w:t>more</w:t>
      </w:r>
      <w:proofErr w:type="spellEnd"/>
      <w:r w:rsidRPr="00992567">
        <w:rPr>
          <w:rFonts w:ascii="Calibri Light" w:hAnsi="Calibri Light" w:cs="Calibri Light"/>
          <w:color w:val="A6A6A6"/>
          <w:sz w:val="16"/>
          <w:szCs w:val="16"/>
          <w:lang w:val="id-ID"/>
        </w:rPr>
        <w:t xml:space="preserve"> </w:t>
      </w:r>
      <w:proofErr w:type="spellStart"/>
      <w:r w:rsidRPr="00992567">
        <w:rPr>
          <w:rFonts w:ascii="Calibri Light" w:hAnsi="Calibri Light" w:cs="Calibri Light"/>
          <w:color w:val="A6A6A6"/>
          <w:sz w:val="16"/>
          <w:szCs w:val="16"/>
          <w:lang w:val="id-ID"/>
        </w:rPr>
        <w:t>than</w:t>
      </w:r>
      <w:proofErr w:type="spellEnd"/>
      <w:r w:rsidRPr="00992567">
        <w:rPr>
          <w:rFonts w:ascii="Calibri Light" w:hAnsi="Calibri Light" w:cs="Calibri Light"/>
          <w:color w:val="A6A6A6"/>
          <w:sz w:val="16"/>
          <w:szCs w:val="16"/>
          <w:lang w:val="id-ID"/>
        </w:rPr>
        <w:t xml:space="preserve"> </w:t>
      </w:r>
      <w:proofErr w:type="spellStart"/>
      <w:r w:rsidRPr="00992567">
        <w:rPr>
          <w:rFonts w:ascii="Calibri Light" w:hAnsi="Calibri Light" w:cs="Calibri Light"/>
          <w:color w:val="A6A6A6"/>
          <w:sz w:val="16"/>
          <w:szCs w:val="16"/>
          <w:lang w:val="id-ID"/>
        </w:rPr>
        <w:t>one</w:t>
      </w:r>
      <w:proofErr w:type="spellEnd"/>
      <w:r w:rsidRPr="00992567">
        <w:rPr>
          <w:rFonts w:ascii="Calibri Light" w:hAnsi="Calibri Light" w:cs="Calibri Light"/>
          <w:color w:val="A6A6A6"/>
          <w:sz w:val="16"/>
          <w:szCs w:val="16"/>
          <w:lang w:val="id-ID"/>
        </w:rPr>
        <w:t>)</w:t>
      </w:r>
    </w:p>
    <w:p w14:paraId="459E5C88" w14:textId="77777777" w:rsidR="00123338" w:rsidRPr="00122F5F" w:rsidRDefault="00123338" w:rsidP="00123338">
      <w:pPr>
        <w:jc w:val="center"/>
        <w:rPr>
          <w:rFonts w:ascii="Calibri Light" w:hAnsi="Calibri Light" w:cs="Calibri Light"/>
          <w:sz w:val="24"/>
          <w:szCs w:val="24"/>
        </w:rPr>
      </w:pPr>
    </w:p>
    <w:p w14:paraId="6750A5AB" w14:textId="77777777" w:rsidR="00123338" w:rsidRPr="00992567" w:rsidRDefault="00123338" w:rsidP="00992567">
      <w:pPr>
        <w:spacing w:after="0"/>
        <w:ind w:right="737"/>
        <w:rPr>
          <w:rFonts w:ascii="Calibri Light" w:hAnsi="Calibri Light" w:cs="Calibri Light"/>
          <w:spacing w:val="1"/>
          <w:sz w:val="16"/>
          <w:szCs w:val="16"/>
        </w:rPr>
      </w:pPr>
      <w:r w:rsidRPr="00863A78">
        <w:rPr>
          <w:rFonts w:ascii="Calibri Light" w:hAnsi="Calibri Light" w:cs="Calibri Light"/>
        </w:rPr>
        <w:t>Received: 2021-October-15</w:t>
      </w:r>
      <w:r w:rsidRPr="00863A78">
        <w:rPr>
          <w:rFonts w:ascii="Calibri Light" w:hAnsi="Calibri Light" w:cs="Calibri Light"/>
          <w:spacing w:val="1"/>
        </w:rPr>
        <w:t xml:space="preserve"> </w:t>
      </w:r>
      <w:r w:rsidRPr="00992567">
        <w:rPr>
          <w:rFonts w:ascii="Calibri Light" w:hAnsi="Calibri Light" w:cs="Calibri Light"/>
          <w:color w:val="A6A6A6"/>
          <w:sz w:val="16"/>
          <w:szCs w:val="16"/>
        </w:rPr>
        <w:t>(10-Calibri Light)</w:t>
      </w:r>
    </w:p>
    <w:p w14:paraId="1BF09047" w14:textId="77777777" w:rsidR="00123338" w:rsidRPr="00863A78" w:rsidRDefault="00123338" w:rsidP="00992567">
      <w:pPr>
        <w:spacing w:after="0"/>
        <w:ind w:right="737"/>
        <w:rPr>
          <w:rFonts w:ascii="Calibri Light" w:hAnsi="Calibri Light" w:cs="Calibri Light"/>
          <w:spacing w:val="1"/>
        </w:rPr>
      </w:pPr>
      <w:r w:rsidRPr="00863A78">
        <w:rPr>
          <w:rFonts w:ascii="Calibri Light" w:hAnsi="Calibri Light" w:cs="Calibri Light"/>
        </w:rPr>
        <w:t xml:space="preserve">Rev. </w:t>
      </w:r>
      <w:proofErr w:type="spellStart"/>
      <w:r w:rsidRPr="00863A78">
        <w:rPr>
          <w:rFonts w:ascii="Calibri Light" w:hAnsi="Calibri Light" w:cs="Calibri Light"/>
        </w:rPr>
        <w:t>Req</w:t>
      </w:r>
      <w:proofErr w:type="spellEnd"/>
      <w:r w:rsidRPr="00863A78">
        <w:rPr>
          <w:rFonts w:ascii="Calibri Light" w:hAnsi="Calibri Light" w:cs="Calibri Light"/>
        </w:rPr>
        <w:t>:</w:t>
      </w:r>
      <w:r w:rsidRPr="00863A78">
        <w:rPr>
          <w:rFonts w:ascii="Calibri Light" w:hAnsi="Calibri Light" w:cs="Calibri Light"/>
          <w:spacing w:val="1"/>
        </w:rPr>
        <w:t xml:space="preserve"> </w:t>
      </w:r>
      <w:r w:rsidRPr="00863A78">
        <w:rPr>
          <w:rFonts w:ascii="Calibri Light" w:hAnsi="Calibri Light" w:cs="Calibri Light"/>
        </w:rPr>
        <w:t>2022-January-09</w:t>
      </w:r>
      <w:r w:rsidRPr="00863A78">
        <w:rPr>
          <w:rFonts w:ascii="Calibri Light" w:hAnsi="Calibri Light" w:cs="Calibri Light"/>
          <w:spacing w:val="1"/>
        </w:rPr>
        <w:t xml:space="preserve"> </w:t>
      </w:r>
    </w:p>
    <w:p w14:paraId="76DBB0A2" w14:textId="77777777" w:rsidR="00123338" w:rsidRPr="00863A78" w:rsidRDefault="00123338" w:rsidP="00992567">
      <w:pPr>
        <w:spacing w:after="0"/>
        <w:ind w:right="737"/>
        <w:rPr>
          <w:rFonts w:ascii="Calibri Light" w:hAnsi="Calibri Light" w:cs="Calibri Light"/>
        </w:rPr>
      </w:pPr>
      <w:r w:rsidRPr="00863A78">
        <w:rPr>
          <w:rFonts w:ascii="Calibri Light" w:hAnsi="Calibri Light" w:cs="Calibri Light"/>
        </w:rPr>
        <w:t>Accepted:</w:t>
      </w:r>
      <w:r w:rsidRPr="00863A78">
        <w:rPr>
          <w:rFonts w:ascii="Calibri Light" w:hAnsi="Calibri Light" w:cs="Calibri Light"/>
          <w:spacing w:val="32"/>
        </w:rPr>
        <w:t xml:space="preserve"> </w:t>
      </w:r>
      <w:r w:rsidRPr="00863A78">
        <w:rPr>
          <w:rFonts w:ascii="Calibri Light" w:hAnsi="Calibri Light" w:cs="Calibri Light"/>
        </w:rPr>
        <w:t>2022-January-22</w:t>
      </w:r>
    </w:p>
    <w:p w14:paraId="65142392" w14:textId="77777777" w:rsidR="00123338" w:rsidRPr="00863A78" w:rsidRDefault="00123338" w:rsidP="00123338">
      <w:pPr>
        <w:ind w:right="737"/>
        <w:rPr>
          <w:rFonts w:ascii="Calibri Light" w:hAnsi="Calibri Light" w:cs="Calibri Light"/>
          <w:b/>
          <w:bCs/>
        </w:rPr>
      </w:pPr>
    </w:p>
    <w:p w14:paraId="50A58775" w14:textId="77777777" w:rsidR="00123338" w:rsidRPr="00863A78" w:rsidRDefault="00123338" w:rsidP="00123338">
      <w:pPr>
        <w:ind w:right="737"/>
        <w:rPr>
          <w:rFonts w:ascii="Calibri Light" w:hAnsi="Calibri Light" w:cs="Calibri Light"/>
          <w:b/>
          <w:bCs/>
        </w:rPr>
      </w:pPr>
      <w:r w:rsidRPr="00863A78">
        <w:rPr>
          <w:rFonts w:ascii="Calibri Light" w:hAnsi="Calibri Light" w:cs="Calibri Light"/>
          <w:noProof/>
          <w:position w:val="-13"/>
        </w:rPr>
        <w:drawing>
          <wp:inline distT="0" distB="0" distL="0" distR="0" wp14:anchorId="0CA39F00" wp14:editId="7C1788C1">
            <wp:extent cx="259715" cy="259715"/>
            <wp:effectExtent l="0" t="0" r="0" b="0"/>
            <wp:docPr id="7" name="image2.jpeg" descr="E:\DERGILER\ortak-kaynaklar-gorseller\Doi-1024x629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E:\DERGILER\ortak-kaynaklar-gorseller\Doi-1024x629 - Kopy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715" cy="259715"/>
                    </a:xfrm>
                    <a:prstGeom prst="rect">
                      <a:avLst/>
                    </a:prstGeom>
                    <a:noFill/>
                    <a:ln>
                      <a:noFill/>
                    </a:ln>
                  </pic:spPr>
                </pic:pic>
              </a:graphicData>
            </a:graphic>
          </wp:inline>
        </w:drawing>
      </w:r>
      <w:r w:rsidRPr="00863A78">
        <w:rPr>
          <w:rFonts w:ascii="Calibri Light" w:hAnsi="Calibri Light" w:cs="Calibri Light"/>
          <w:noProof/>
          <w:position w:val="-13"/>
        </w:rPr>
        <w:t xml:space="preserve"> </w:t>
      </w:r>
      <w:r w:rsidRPr="00863A78">
        <w:rPr>
          <w:rFonts w:ascii="Calibri Light" w:hAnsi="Calibri Light" w:cs="Calibri Light"/>
        </w:rPr>
        <w:t>10.5758/ijls.202</w:t>
      </w:r>
      <w:r>
        <w:rPr>
          <w:rFonts w:ascii="Calibri Light" w:hAnsi="Calibri Light" w:cs="Calibri Light"/>
        </w:rPr>
        <w:t>6</w:t>
      </w:r>
      <w:r w:rsidRPr="00863A78">
        <w:rPr>
          <w:rFonts w:ascii="Calibri Light" w:hAnsi="Calibri Light" w:cs="Calibri Light"/>
        </w:rPr>
        <w:t>.1</w:t>
      </w:r>
      <w:r>
        <w:rPr>
          <w:rFonts w:ascii="Calibri Light" w:hAnsi="Calibri Light" w:cs="Calibri Light"/>
        </w:rPr>
        <w:t xml:space="preserve"> </w:t>
      </w:r>
    </w:p>
    <w:p w14:paraId="454F039C" w14:textId="77777777" w:rsidR="00123338" w:rsidRDefault="00123338" w:rsidP="00123338">
      <w:pPr>
        <w:ind w:right="737"/>
        <w:rPr>
          <w:rFonts w:ascii="Calibri Light" w:hAnsi="Calibri Light" w:cs="Calibri Light"/>
          <w:b/>
          <w:bCs/>
          <w:sz w:val="24"/>
          <w:szCs w:val="24"/>
        </w:rPr>
      </w:pPr>
    </w:p>
    <w:p w14:paraId="7DCC4D0A" w14:textId="26233D56" w:rsidR="00123338" w:rsidRPr="00566C95" w:rsidRDefault="00123338" w:rsidP="00566C95">
      <w:pPr>
        <w:ind w:right="-1"/>
        <w:jc w:val="both"/>
        <w:rPr>
          <w:rFonts w:ascii="Calibri Light" w:hAnsi="Calibri Light" w:cs="Calibri Light"/>
          <w:sz w:val="24"/>
          <w:szCs w:val="24"/>
          <w:lang w:val="id-ID"/>
        </w:rPr>
      </w:pPr>
      <w:r w:rsidRPr="00122F5F">
        <w:rPr>
          <w:rFonts w:ascii="Calibri Light" w:hAnsi="Calibri Light" w:cs="Calibri Light"/>
          <w:b/>
          <w:bCs/>
          <w:sz w:val="24"/>
          <w:szCs w:val="24"/>
        </w:rPr>
        <w:t>ABSTRACT:</w:t>
      </w:r>
      <w:r w:rsidRPr="00122F5F">
        <w:rPr>
          <w:rFonts w:ascii="Calibri Light" w:hAnsi="Calibri Light" w:cs="Calibri Light"/>
          <w:sz w:val="24"/>
          <w:szCs w:val="24"/>
        </w:rPr>
        <w:t xml:space="preserve"> </w:t>
      </w:r>
      <w:r w:rsidR="00566C95" w:rsidRPr="00566C95">
        <w:rPr>
          <w:rFonts w:ascii="Calibri Light" w:hAnsi="Calibri Light" w:cs="Calibri Light"/>
          <w:i/>
          <w:iCs/>
          <w:noProof/>
          <w:color w:val="000000"/>
          <w:sz w:val="24"/>
          <w:szCs w:val="24"/>
        </w:rPr>
        <w:t>T</w:t>
      </w:r>
      <w:r w:rsidR="00566C95" w:rsidRPr="00566C95">
        <w:rPr>
          <w:rFonts w:ascii="Calibri Light" w:hAnsi="Calibri Light" w:cs="Calibri Light"/>
          <w:noProof/>
          <w:color w:val="000000"/>
          <w:sz w:val="24"/>
          <w:szCs w:val="24"/>
        </w:rPr>
        <w:t>his study analyses digital political communication ecology and its relationship with the dynamics of public opinion in Indonesia. A qualitative library</w:t>
      </w:r>
      <w:r w:rsidR="00566C95">
        <w:rPr>
          <w:rFonts w:ascii="Calibri Light" w:hAnsi="Calibri Light" w:cs="Calibri Light"/>
          <w:noProof/>
          <w:color w:val="000000"/>
          <w:sz w:val="24"/>
          <w:szCs w:val="24"/>
        </w:rPr>
        <w:t xml:space="preserve"> </w:t>
      </w:r>
      <w:r w:rsidR="00566C95" w:rsidRPr="00566C95">
        <w:rPr>
          <w:rFonts w:ascii="Calibri Light" w:hAnsi="Calibri Light" w:cs="Calibri Light"/>
          <w:noProof/>
          <w:color w:val="000000"/>
          <w:sz w:val="24"/>
          <w:szCs w:val="24"/>
        </w:rPr>
        <w:t>research approach was employed, drawing on internationally reputed and nationally accredited journals, scholarly books, and supporting documents published predominantly between 2021 and 2026. Data were analysed through qualitative content analysis encompassing identification, reduction, categorisation, interpretation, and synthesis, reinforced by source triangulation. The findings show that digital political communication in Indonesia has evolved into a complex ecosystem in which the government, political actors, mass media, digital platforms, algorithms, opinion leaders, and the public interact continuously to produce, distribute, and interpret political information. Platform algorithms drive echo-chamber and filter</w:t>
      </w:r>
      <w:r w:rsidR="00566C95">
        <w:rPr>
          <w:rFonts w:ascii="Calibri Light" w:hAnsi="Calibri Light" w:cs="Calibri Light"/>
          <w:noProof/>
          <w:color w:val="000000"/>
          <w:sz w:val="24"/>
          <w:szCs w:val="24"/>
        </w:rPr>
        <w:t xml:space="preserve"> </w:t>
      </w:r>
      <w:r w:rsidR="00566C95" w:rsidRPr="00566C95">
        <w:rPr>
          <w:rFonts w:ascii="Calibri Light" w:hAnsi="Calibri Light" w:cs="Calibri Light"/>
          <w:noProof/>
          <w:color w:val="000000"/>
          <w:sz w:val="24"/>
          <w:szCs w:val="24"/>
        </w:rPr>
        <w:t>bubble dynamics that fragment public opinion and accelerate the spread of disinformation. Responsive, fact</w:t>
      </w:r>
      <w:r w:rsidR="00566C95">
        <w:rPr>
          <w:rFonts w:ascii="Calibri Light" w:hAnsi="Calibri Light" w:cs="Calibri Light"/>
          <w:noProof/>
          <w:color w:val="000000"/>
          <w:sz w:val="24"/>
          <w:szCs w:val="24"/>
        </w:rPr>
        <w:t xml:space="preserve"> </w:t>
      </w:r>
      <w:r w:rsidR="00566C95" w:rsidRPr="00566C95">
        <w:rPr>
          <w:rFonts w:ascii="Calibri Light" w:hAnsi="Calibri Light" w:cs="Calibri Light"/>
          <w:noProof/>
          <w:color w:val="000000"/>
          <w:sz w:val="24"/>
          <w:szCs w:val="24"/>
        </w:rPr>
        <w:t>based, and needs</w:t>
      </w:r>
      <w:r w:rsidR="00566C95">
        <w:rPr>
          <w:rFonts w:ascii="Calibri Light" w:hAnsi="Calibri Light" w:cs="Calibri Light"/>
          <w:noProof/>
          <w:color w:val="000000"/>
          <w:sz w:val="24"/>
          <w:szCs w:val="24"/>
        </w:rPr>
        <w:t xml:space="preserve"> </w:t>
      </w:r>
      <w:r w:rsidR="00566C95" w:rsidRPr="00566C95">
        <w:rPr>
          <w:rFonts w:ascii="Calibri Light" w:hAnsi="Calibri Light" w:cs="Calibri Light"/>
          <w:noProof/>
          <w:color w:val="000000"/>
          <w:sz w:val="24"/>
          <w:szCs w:val="24"/>
        </w:rPr>
        <w:t xml:space="preserve">oriented government communication is identified as a key factor in maintaining public trust. The study proposes a Digital Political Communication Ecology Model that conceptualises public </w:t>
      </w:r>
      <w:r w:rsidR="00566C95" w:rsidRPr="00566C95">
        <w:rPr>
          <w:rFonts w:ascii="Calibri Light" w:hAnsi="Calibri Light" w:cs="Calibri Light"/>
          <w:noProof/>
          <w:color w:val="000000"/>
          <w:sz w:val="24"/>
          <w:szCs w:val="24"/>
        </w:rPr>
        <w:lastRenderedPageBreak/>
        <w:t>opinion formation as the result of dynamic, multi</w:t>
      </w:r>
      <w:r w:rsidR="00566C95">
        <w:rPr>
          <w:rFonts w:ascii="Calibri Light" w:hAnsi="Calibri Light" w:cs="Calibri Light"/>
          <w:noProof/>
          <w:color w:val="000000"/>
          <w:sz w:val="24"/>
          <w:szCs w:val="24"/>
        </w:rPr>
        <w:t xml:space="preserve"> </w:t>
      </w:r>
      <w:r w:rsidR="00566C95" w:rsidRPr="00566C95">
        <w:rPr>
          <w:rFonts w:ascii="Calibri Light" w:hAnsi="Calibri Light" w:cs="Calibri Light"/>
          <w:noProof/>
          <w:color w:val="000000"/>
          <w:sz w:val="24"/>
          <w:szCs w:val="24"/>
        </w:rPr>
        <w:t>actor interaction within a single interconnected communication ecosystem.</w:t>
      </w:r>
    </w:p>
    <w:p w14:paraId="21B47FBB" w14:textId="538EBE31" w:rsidR="00123338" w:rsidRPr="00122F5F" w:rsidRDefault="00123338" w:rsidP="00123338">
      <w:pPr>
        <w:ind w:right="737"/>
        <w:jc w:val="both"/>
        <w:rPr>
          <w:rFonts w:ascii="Calibri Light" w:hAnsi="Calibri Light" w:cs="Calibri Light"/>
          <w:i/>
          <w:iCs/>
          <w:sz w:val="24"/>
          <w:szCs w:val="24"/>
          <w:lang w:val="id-ID"/>
        </w:rPr>
      </w:pPr>
      <w:r w:rsidRPr="00122F5F">
        <w:rPr>
          <w:rFonts w:ascii="Calibri Light" w:hAnsi="Calibri Light" w:cs="Calibri Light"/>
          <w:b/>
          <w:bCs/>
          <w:sz w:val="24"/>
          <w:szCs w:val="24"/>
        </w:rPr>
        <w:t>Keyword</w:t>
      </w:r>
      <w:r w:rsidRPr="00122F5F">
        <w:rPr>
          <w:rFonts w:ascii="Calibri Light" w:hAnsi="Calibri Light" w:cs="Calibri Light"/>
          <w:b/>
          <w:bCs/>
          <w:sz w:val="24"/>
          <w:szCs w:val="24"/>
          <w:lang w:val="id-ID"/>
        </w:rPr>
        <w:t>s</w:t>
      </w:r>
      <w:r w:rsidRPr="00122F5F">
        <w:rPr>
          <w:rFonts w:ascii="Calibri Light" w:hAnsi="Calibri Light" w:cs="Calibri Light"/>
          <w:b/>
          <w:bCs/>
          <w:sz w:val="24"/>
          <w:szCs w:val="24"/>
        </w:rPr>
        <w:t>:</w:t>
      </w:r>
      <w:r w:rsidRPr="00122F5F">
        <w:rPr>
          <w:rFonts w:ascii="Calibri Light" w:hAnsi="Calibri Light" w:cs="Calibri Light"/>
          <w:sz w:val="24"/>
          <w:szCs w:val="24"/>
        </w:rPr>
        <w:t xml:space="preserve"> </w:t>
      </w:r>
      <w:r w:rsidR="00566C95" w:rsidRPr="00566C95">
        <w:rPr>
          <w:rStyle w:val="shorttext"/>
          <w:rFonts w:ascii="Calibri Light" w:hAnsi="Calibri Light" w:cs="Calibri Light"/>
          <w:i/>
          <w:iCs/>
          <w:sz w:val="24"/>
          <w:szCs w:val="24"/>
          <w:lang w:val="en"/>
        </w:rPr>
        <w:t>digital political communication</w:t>
      </w:r>
      <w:r w:rsidR="00566C95">
        <w:rPr>
          <w:rStyle w:val="shorttext"/>
          <w:rFonts w:ascii="Calibri Light" w:hAnsi="Calibri Light" w:cs="Calibri Light"/>
          <w:i/>
          <w:iCs/>
          <w:sz w:val="24"/>
          <w:szCs w:val="24"/>
          <w:lang w:val="en"/>
        </w:rPr>
        <w:t>,</w:t>
      </w:r>
      <w:r w:rsidR="00566C95" w:rsidRPr="00566C95">
        <w:rPr>
          <w:rStyle w:val="shorttext"/>
          <w:rFonts w:ascii="Calibri Light" w:hAnsi="Calibri Light" w:cs="Calibri Light"/>
          <w:i/>
          <w:iCs/>
          <w:sz w:val="24"/>
          <w:szCs w:val="24"/>
          <w:lang w:val="en"/>
        </w:rPr>
        <w:t xml:space="preserve"> communication ecology</w:t>
      </w:r>
      <w:r w:rsidR="00566C95">
        <w:rPr>
          <w:rStyle w:val="shorttext"/>
          <w:rFonts w:ascii="Calibri Light" w:hAnsi="Calibri Light" w:cs="Calibri Light"/>
          <w:i/>
          <w:iCs/>
          <w:sz w:val="24"/>
          <w:szCs w:val="24"/>
          <w:lang w:val="en"/>
        </w:rPr>
        <w:t>,</w:t>
      </w:r>
      <w:r w:rsidR="00566C95" w:rsidRPr="00566C95">
        <w:rPr>
          <w:rStyle w:val="shorttext"/>
          <w:rFonts w:ascii="Calibri Light" w:hAnsi="Calibri Light" w:cs="Calibri Light"/>
          <w:i/>
          <w:iCs/>
          <w:sz w:val="24"/>
          <w:szCs w:val="24"/>
          <w:lang w:val="en"/>
        </w:rPr>
        <w:t xml:space="preserve"> public opinion dynamics</w:t>
      </w:r>
    </w:p>
    <w:p w14:paraId="2494EF98" w14:textId="77777777" w:rsidR="00123338" w:rsidRPr="00122F5F" w:rsidRDefault="00123338" w:rsidP="00123338">
      <w:pPr>
        <w:jc w:val="center"/>
        <w:rPr>
          <w:rFonts w:ascii="Calibri Light" w:hAnsi="Calibri Light" w:cs="Calibri Light"/>
          <w:i/>
          <w:iCs/>
          <w:lang w:val="id-ID"/>
        </w:rPr>
      </w:pPr>
    </w:p>
    <w:p w14:paraId="00B858B7" w14:textId="77777777" w:rsidR="00123338" w:rsidRPr="00122F5F" w:rsidRDefault="00123338" w:rsidP="00123338">
      <w:pPr>
        <w:rPr>
          <w:rFonts w:ascii="Calibri Light" w:hAnsi="Calibri Light" w:cs="Calibri Light"/>
          <w:b/>
          <w:bCs/>
          <w:sz w:val="24"/>
          <w:szCs w:val="24"/>
          <w:lang w:val="id-ID"/>
        </w:rPr>
      </w:pPr>
    </w:p>
    <w:p w14:paraId="3B300453" w14:textId="073E8A7D" w:rsidR="00123338" w:rsidRPr="00122F5F" w:rsidRDefault="00123338" w:rsidP="00123338">
      <w:pPr>
        <w:numPr>
          <w:ilvl w:val="0"/>
          <w:numId w:val="1"/>
        </w:numPr>
        <w:autoSpaceDE w:val="0"/>
        <w:autoSpaceDN w:val="0"/>
        <w:spacing w:before="120" w:after="120" w:line="240" w:lineRule="auto"/>
        <w:ind w:left="426" w:hanging="284"/>
        <w:rPr>
          <w:rFonts w:ascii="Calibri Light" w:hAnsi="Calibri Light" w:cs="Calibri Light"/>
          <w:b/>
          <w:bCs/>
          <w:sz w:val="24"/>
          <w:szCs w:val="24"/>
          <w:lang w:val="id-ID"/>
        </w:rPr>
      </w:pPr>
      <w:r w:rsidRPr="00122F5F">
        <w:rPr>
          <w:rFonts w:ascii="Calibri Light" w:hAnsi="Calibri Light" w:cs="Calibri Light"/>
          <w:b/>
          <w:sz w:val="24"/>
          <w:szCs w:val="24"/>
        </w:rPr>
        <w:t>INTRODUCTION</w:t>
      </w:r>
    </w:p>
    <w:p w14:paraId="0F60AB99" w14:textId="77777777" w:rsidR="00566C95" w:rsidRPr="00566C95" w:rsidRDefault="00566C95" w:rsidP="00566C95">
      <w:pPr>
        <w:spacing w:before="120" w:after="120"/>
        <w:ind w:left="426"/>
        <w:jc w:val="both"/>
        <w:rPr>
          <w:rFonts w:ascii="Calibri Light" w:hAnsi="Calibri Light" w:cs="Calibri Light"/>
          <w:sz w:val="24"/>
          <w:szCs w:val="24"/>
        </w:rPr>
      </w:pPr>
      <w:r w:rsidRPr="00566C95">
        <w:rPr>
          <w:rFonts w:ascii="Calibri Light" w:hAnsi="Calibri Light" w:cs="Calibri Light"/>
          <w:sz w:val="24"/>
          <w:szCs w:val="24"/>
        </w:rPr>
        <w:t>The transformation of communication in the digital era has changed the patterns of information delivery and exchange, making them faster and more interactive, while supported by the use of various digital platforms that encourage society to adapt to technological developments (Alen, 2023) [1]. This change has also transformed political communication through social media as a space for interaction that strengthens the dissemination of political information, increases public participation, and influences the formation of public opinion.</w:t>
      </w:r>
    </w:p>
    <w:p w14:paraId="0AA3D8A3" w14:textId="77777777" w:rsidR="00566C95" w:rsidRPr="00566C95" w:rsidRDefault="00566C95" w:rsidP="00566C95">
      <w:pPr>
        <w:spacing w:before="120" w:after="120"/>
        <w:ind w:left="426"/>
        <w:jc w:val="both"/>
        <w:rPr>
          <w:rFonts w:ascii="Calibri Light" w:hAnsi="Calibri Light" w:cs="Calibri Light"/>
          <w:sz w:val="24"/>
          <w:szCs w:val="24"/>
        </w:rPr>
      </w:pPr>
      <w:r w:rsidRPr="00566C95">
        <w:rPr>
          <w:rFonts w:ascii="Calibri Light" w:hAnsi="Calibri Light" w:cs="Calibri Light"/>
          <w:sz w:val="24"/>
          <w:szCs w:val="24"/>
        </w:rPr>
        <w:t>The transformation of digital political communication has altered the patterns of interaction among the government, political actors, media, and society through the use of digital platforms that allow information to be delivered more quickly, openly, and interactively (Nasrullah, 2022) [2]. This change has expanded the space for public participation in the process of political communication while simultaneously intensifying the dynamics of public opinion formation in the digital era (Sulaiman &amp; Fauzi, 2024) [3]. These conditions have shaped a digital political communication ecosystem involving the interaction of various actors, media, and technology in producing, distributing, and influencing political information in Indonesia.</w:t>
      </w:r>
    </w:p>
    <w:p w14:paraId="4ABAA6B4" w14:textId="74B5F294" w:rsidR="00566C95" w:rsidRPr="00566C95" w:rsidRDefault="00566C95" w:rsidP="00566C95">
      <w:pPr>
        <w:spacing w:before="120" w:after="120"/>
        <w:ind w:left="426"/>
        <w:jc w:val="both"/>
        <w:rPr>
          <w:rFonts w:ascii="Calibri Light" w:hAnsi="Calibri Light" w:cs="Calibri Light"/>
          <w:sz w:val="24"/>
          <w:szCs w:val="24"/>
        </w:rPr>
      </w:pPr>
      <w:r w:rsidRPr="00566C95">
        <w:rPr>
          <w:rFonts w:ascii="Calibri Light" w:hAnsi="Calibri Light" w:cs="Calibri Light"/>
          <w:sz w:val="24"/>
          <w:szCs w:val="24"/>
        </w:rPr>
        <w:t>The digital political communication ecosystem in Indonesia has developed through the interconnection of the government, political actors, media, digital platforms, and society all of which use social media as a space for the production, distribution, and interaction of political information, thereby forming increasingly dynamic communication patterns (</w:t>
      </w:r>
      <w:proofErr w:type="spellStart"/>
      <w:r w:rsidRPr="00566C95">
        <w:rPr>
          <w:rFonts w:ascii="Calibri Light" w:hAnsi="Calibri Light" w:cs="Calibri Light"/>
          <w:sz w:val="24"/>
          <w:szCs w:val="24"/>
        </w:rPr>
        <w:t>Biasini</w:t>
      </w:r>
      <w:proofErr w:type="spellEnd"/>
      <w:r w:rsidRPr="00566C95">
        <w:rPr>
          <w:rFonts w:ascii="Calibri Light" w:hAnsi="Calibri Light" w:cs="Calibri Light"/>
          <w:sz w:val="24"/>
          <w:szCs w:val="24"/>
        </w:rPr>
        <w:t xml:space="preserve"> et al., 2020) [4]. This development shows that political communication in Indonesia no longer proceeds linearly but is shaped by the interaction of various actors and digital media that collectively form communication dynamics and public opinion in the digital democracy space (Widodo &amp; </w:t>
      </w:r>
      <w:proofErr w:type="spellStart"/>
      <w:r w:rsidRPr="00566C95">
        <w:rPr>
          <w:rFonts w:ascii="Calibri Light" w:hAnsi="Calibri Light" w:cs="Calibri Light"/>
          <w:sz w:val="24"/>
          <w:szCs w:val="24"/>
        </w:rPr>
        <w:t>Kristiyono</w:t>
      </w:r>
      <w:proofErr w:type="spellEnd"/>
      <w:r w:rsidRPr="00566C95">
        <w:rPr>
          <w:rFonts w:ascii="Calibri Light" w:hAnsi="Calibri Light" w:cs="Calibri Light"/>
          <w:sz w:val="24"/>
          <w:szCs w:val="24"/>
        </w:rPr>
        <w:t>, 2025) [5]. The increasingly complex interaction within this digital political communication ecosystem also influences the process of formation and change in public opinion, which develops rapidly in digital spaces.</w:t>
      </w:r>
    </w:p>
    <w:p w14:paraId="759A17C9" w14:textId="2E9EFFF0" w:rsidR="00566C95" w:rsidRPr="00566C95" w:rsidRDefault="00566C95" w:rsidP="00566C95">
      <w:pPr>
        <w:spacing w:before="120" w:after="120"/>
        <w:ind w:left="426"/>
        <w:jc w:val="both"/>
        <w:rPr>
          <w:rFonts w:ascii="Calibri Light" w:hAnsi="Calibri Light" w:cs="Calibri Light"/>
          <w:sz w:val="24"/>
          <w:szCs w:val="24"/>
        </w:rPr>
      </w:pPr>
      <w:r w:rsidRPr="00566C95">
        <w:rPr>
          <w:rFonts w:ascii="Calibri Light" w:hAnsi="Calibri Light" w:cs="Calibri Light"/>
          <w:sz w:val="24"/>
          <w:szCs w:val="24"/>
        </w:rPr>
        <w:lastRenderedPageBreak/>
        <w:t>The dynamics of public opinion in the digital era show that opinion formation no longer proceeds linearly but develops through inter</w:t>
      </w:r>
      <w:r>
        <w:rPr>
          <w:rFonts w:ascii="Calibri Light" w:hAnsi="Calibri Light" w:cs="Calibri Light"/>
          <w:sz w:val="24"/>
          <w:szCs w:val="24"/>
        </w:rPr>
        <w:t xml:space="preserve"> </w:t>
      </w:r>
      <w:r w:rsidRPr="00566C95">
        <w:rPr>
          <w:rFonts w:ascii="Calibri Light" w:hAnsi="Calibri Light" w:cs="Calibri Light"/>
          <w:sz w:val="24"/>
          <w:szCs w:val="24"/>
        </w:rPr>
        <w:t>user interaction, the spread of viral content, and the influence of algorithms and social</w:t>
      </w:r>
      <w:r>
        <w:rPr>
          <w:rFonts w:ascii="Calibri Light" w:hAnsi="Calibri Light" w:cs="Calibri Light"/>
          <w:sz w:val="24"/>
          <w:szCs w:val="24"/>
        </w:rPr>
        <w:t xml:space="preserve"> </w:t>
      </w:r>
      <w:r w:rsidRPr="00566C95">
        <w:rPr>
          <w:rFonts w:ascii="Calibri Light" w:hAnsi="Calibri Light" w:cs="Calibri Light"/>
          <w:sz w:val="24"/>
          <w:szCs w:val="24"/>
        </w:rPr>
        <w:t>media network structures that can produce either consensus or opinion polarisation (Ramya et al., 2026) [6]. This development is further complicated because public opinion is also influenced by the interaction of the government, media, opinion leaders, and the presence of artificial actors such as bots and trolls that can influence the direction of public discourse in digital spaces (</w:t>
      </w:r>
      <w:proofErr w:type="spellStart"/>
      <w:r w:rsidRPr="00566C95">
        <w:rPr>
          <w:rFonts w:ascii="Calibri Light" w:hAnsi="Calibri Light" w:cs="Calibri Light"/>
          <w:sz w:val="24"/>
          <w:szCs w:val="24"/>
        </w:rPr>
        <w:t>Rabiee</w:t>
      </w:r>
      <w:proofErr w:type="spellEnd"/>
      <w:r w:rsidRPr="00566C95">
        <w:rPr>
          <w:rFonts w:ascii="Calibri Light" w:hAnsi="Calibri Light" w:cs="Calibri Light"/>
          <w:sz w:val="24"/>
          <w:szCs w:val="24"/>
        </w:rPr>
        <w:t xml:space="preserve"> et al., 2026) [7]. The complexity of these inter</w:t>
      </w:r>
      <w:r>
        <w:rPr>
          <w:rFonts w:ascii="Calibri Light" w:hAnsi="Calibri Light" w:cs="Calibri Light"/>
          <w:sz w:val="24"/>
          <w:szCs w:val="24"/>
        </w:rPr>
        <w:t xml:space="preserve"> </w:t>
      </w:r>
      <w:r w:rsidRPr="00566C95">
        <w:rPr>
          <w:rFonts w:ascii="Calibri Light" w:hAnsi="Calibri Light" w:cs="Calibri Light"/>
          <w:sz w:val="24"/>
          <w:szCs w:val="24"/>
        </w:rPr>
        <w:t>actor relationships indicates that the dynamics of public opinion are the result of continuous interaction among the government, media, digital platforms, and society, and therefore need to be understood through the lens of digital political communication ecology as an interconnected communication ecosystem (Chen et al., 2025) [8].</w:t>
      </w:r>
    </w:p>
    <w:p w14:paraId="1D01E95A" w14:textId="338F7667" w:rsidR="00123338" w:rsidRDefault="00566C95" w:rsidP="00566C95">
      <w:pPr>
        <w:spacing w:before="120" w:after="120"/>
        <w:ind w:left="426"/>
        <w:jc w:val="both"/>
        <w:rPr>
          <w:rFonts w:ascii="Calibri Light" w:hAnsi="Calibri Light" w:cs="Calibri Light"/>
          <w:sz w:val="24"/>
          <w:szCs w:val="24"/>
        </w:rPr>
      </w:pPr>
      <w:r w:rsidRPr="00566C95">
        <w:rPr>
          <w:rFonts w:ascii="Calibri Light" w:hAnsi="Calibri Light" w:cs="Calibri Light"/>
          <w:sz w:val="24"/>
          <w:szCs w:val="24"/>
        </w:rPr>
        <w:t>Digital political communication ecology views political communication as an ecosystem formed through the interconnection of political actors, digital media, technology, and the social environment that mutually influence the processes of producing, distributing, and exchanging political information (Taffel, 2023) [9]. This approach affirms that the dynamics of digital political communication are not only determined by media use but also by the relationships among components of the communication ecosystem that continuously shape participation, interaction, and public opinion (Oricchio, 2021) [10]. Based on these conditions, this study aims to analyse digital political communication ecology and to explain its connection to the dynamics of public opinion in Indonesia as an effort to achieve a more comprehensive understanding of political communication in the digital era.</w:t>
      </w:r>
    </w:p>
    <w:p w14:paraId="351DCBFA" w14:textId="77777777" w:rsidR="00566C95" w:rsidRPr="00122F5F" w:rsidRDefault="00566C95" w:rsidP="00566C95">
      <w:pPr>
        <w:spacing w:before="120" w:after="120"/>
        <w:ind w:left="426"/>
        <w:jc w:val="both"/>
        <w:rPr>
          <w:rFonts w:ascii="Calibri Light" w:hAnsi="Calibri Light" w:cs="Calibri Light"/>
          <w:color w:val="FF0000"/>
          <w:sz w:val="24"/>
          <w:szCs w:val="24"/>
          <w:lang w:val="id-ID"/>
        </w:rPr>
      </w:pPr>
    </w:p>
    <w:p w14:paraId="6D61D279" w14:textId="4E367360" w:rsidR="00123338" w:rsidRPr="00122F5F" w:rsidRDefault="00123338" w:rsidP="00123338">
      <w:pPr>
        <w:numPr>
          <w:ilvl w:val="0"/>
          <w:numId w:val="1"/>
        </w:numPr>
        <w:spacing w:before="120" w:after="120" w:line="240" w:lineRule="auto"/>
        <w:ind w:left="426" w:hanging="219"/>
        <w:rPr>
          <w:rFonts w:ascii="Calibri Light" w:hAnsi="Calibri Light" w:cs="Calibri Light"/>
          <w:b/>
          <w:sz w:val="24"/>
          <w:szCs w:val="24"/>
          <w:lang w:val="id-ID"/>
        </w:rPr>
      </w:pPr>
      <w:r w:rsidRPr="00122F5F">
        <w:rPr>
          <w:rFonts w:ascii="Calibri Light" w:hAnsi="Calibri Light" w:cs="Calibri Light"/>
          <w:b/>
          <w:sz w:val="24"/>
          <w:szCs w:val="24"/>
          <w:lang w:val="id-ID"/>
        </w:rPr>
        <w:t>METHOD</w:t>
      </w:r>
    </w:p>
    <w:p w14:paraId="60D06C8C" w14:textId="6F4A5FD4" w:rsidR="00566C95" w:rsidRPr="00566C95" w:rsidRDefault="00566C95" w:rsidP="00566C95">
      <w:pPr>
        <w:spacing w:before="120" w:after="120"/>
        <w:ind w:left="426"/>
        <w:jc w:val="both"/>
        <w:rPr>
          <w:rFonts w:ascii="Calibri Light" w:hAnsi="Calibri Light" w:cs="Calibri Light"/>
          <w:sz w:val="24"/>
          <w:szCs w:val="24"/>
        </w:rPr>
      </w:pPr>
      <w:r w:rsidRPr="00566C95">
        <w:rPr>
          <w:rFonts w:ascii="Calibri Light" w:hAnsi="Calibri Light" w:cs="Calibri Light"/>
          <w:sz w:val="24"/>
          <w:szCs w:val="24"/>
        </w:rPr>
        <w:t>This study employed a qualitative approach with a library</w:t>
      </w:r>
      <w:r>
        <w:rPr>
          <w:rFonts w:ascii="Calibri Light" w:hAnsi="Calibri Light" w:cs="Calibri Light"/>
          <w:sz w:val="24"/>
          <w:szCs w:val="24"/>
        </w:rPr>
        <w:t xml:space="preserve"> </w:t>
      </w:r>
      <w:r w:rsidRPr="00566C95">
        <w:rPr>
          <w:rFonts w:ascii="Calibri Light" w:hAnsi="Calibri Light" w:cs="Calibri Light"/>
          <w:sz w:val="24"/>
          <w:szCs w:val="24"/>
        </w:rPr>
        <w:t>research (</w:t>
      </w:r>
      <w:proofErr w:type="spellStart"/>
      <w:r w:rsidRPr="00566C95">
        <w:rPr>
          <w:rFonts w:ascii="Calibri Light" w:hAnsi="Calibri Light" w:cs="Calibri Light"/>
          <w:i/>
          <w:iCs/>
          <w:sz w:val="24"/>
          <w:szCs w:val="24"/>
        </w:rPr>
        <w:t>studi</w:t>
      </w:r>
      <w:proofErr w:type="spellEnd"/>
      <w:r w:rsidRPr="00566C95">
        <w:rPr>
          <w:rFonts w:ascii="Calibri Light" w:hAnsi="Calibri Light" w:cs="Calibri Light"/>
          <w:i/>
          <w:iCs/>
          <w:sz w:val="24"/>
          <w:szCs w:val="24"/>
        </w:rPr>
        <w:t xml:space="preserve"> </w:t>
      </w:r>
      <w:proofErr w:type="spellStart"/>
      <w:r w:rsidRPr="00566C95">
        <w:rPr>
          <w:rFonts w:ascii="Calibri Light" w:hAnsi="Calibri Light" w:cs="Calibri Light"/>
          <w:i/>
          <w:iCs/>
          <w:sz w:val="24"/>
          <w:szCs w:val="24"/>
        </w:rPr>
        <w:t>pustaka</w:t>
      </w:r>
      <w:proofErr w:type="spellEnd"/>
      <w:r w:rsidRPr="00566C95">
        <w:rPr>
          <w:rFonts w:ascii="Calibri Light" w:hAnsi="Calibri Light" w:cs="Calibri Light"/>
          <w:sz w:val="24"/>
          <w:szCs w:val="24"/>
        </w:rPr>
        <w:t>) method to analyse the concept of digital political communication ecology and the dynamics of public opinion in the digital era. The qualitative approach was selected because it provides a comprehensive understanding of communication phenomena through the interpretation of various relevant scholarly sources, thereby yielding a contextual analysis (Tracy, 2020) [11].</w:t>
      </w:r>
    </w:p>
    <w:p w14:paraId="36E11592" w14:textId="3638C189" w:rsidR="00566C95" w:rsidRPr="00566C95" w:rsidRDefault="00566C95" w:rsidP="00566C95">
      <w:pPr>
        <w:spacing w:before="120" w:after="120"/>
        <w:ind w:left="426"/>
        <w:jc w:val="both"/>
        <w:rPr>
          <w:rFonts w:ascii="Calibri Light" w:hAnsi="Calibri Light" w:cs="Calibri Light"/>
          <w:sz w:val="24"/>
          <w:szCs w:val="24"/>
        </w:rPr>
      </w:pPr>
      <w:r w:rsidRPr="00566C95">
        <w:rPr>
          <w:rFonts w:ascii="Calibri Light" w:hAnsi="Calibri Light" w:cs="Calibri Light"/>
          <w:sz w:val="24"/>
          <w:szCs w:val="24"/>
        </w:rPr>
        <w:t>Data collection was conducted through a systematic review of scientific literature sourced from internationally reputed Scopus</w:t>
      </w:r>
      <w:r>
        <w:rPr>
          <w:rFonts w:ascii="Calibri Light" w:hAnsi="Calibri Light" w:cs="Calibri Light"/>
          <w:sz w:val="24"/>
          <w:szCs w:val="24"/>
        </w:rPr>
        <w:t xml:space="preserve"> </w:t>
      </w:r>
      <w:r w:rsidRPr="00566C95">
        <w:rPr>
          <w:rFonts w:ascii="Calibri Light" w:hAnsi="Calibri Light" w:cs="Calibri Light"/>
          <w:sz w:val="24"/>
          <w:szCs w:val="24"/>
        </w:rPr>
        <w:t xml:space="preserve">indexed journals, nationally accredited SINTA journals, scholarly books, and supporting documents discussing digital political communication, communication ecology, digital media, and public opinion. The literature used was prioritised from publications in the last five years </w:t>
      </w:r>
      <w:r w:rsidRPr="00566C95">
        <w:rPr>
          <w:rFonts w:ascii="Calibri Light" w:hAnsi="Calibri Light" w:cs="Calibri Light"/>
          <w:sz w:val="24"/>
          <w:szCs w:val="24"/>
        </w:rPr>
        <w:lastRenderedPageBreak/>
        <w:t>(2021</w:t>
      </w:r>
      <w:r>
        <w:rPr>
          <w:rFonts w:ascii="Calibri Light" w:hAnsi="Calibri Light" w:cs="Calibri Light"/>
          <w:sz w:val="24"/>
          <w:szCs w:val="24"/>
        </w:rPr>
        <w:t>-</w:t>
      </w:r>
      <w:r w:rsidRPr="00566C95">
        <w:rPr>
          <w:rFonts w:ascii="Calibri Light" w:hAnsi="Calibri Light" w:cs="Calibri Light"/>
          <w:sz w:val="24"/>
          <w:szCs w:val="24"/>
        </w:rPr>
        <w:t>2026) to reflect current developments in the study of digital political communication (Snyder, 2019) [12]; (Booth et al., 2021) [13].</w:t>
      </w:r>
    </w:p>
    <w:p w14:paraId="5CD44F4F" w14:textId="7F29AF6A" w:rsidR="00123338" w:rsidRPr="00122F5F" w:rsidRDefault="00566C95" w:rsidP="00566C95">
      <w:pPr>
        <w:spacing w:before="120" w:after="120"/>
        <w:ind w:left="426"/>
        <w:jc w:val="both"/>
        <w:rPr>
          <w:rFonts w:ascii="Calibri Light" w:hAnsi="Calibri Light" w:cs="Calibri Light"/>
          <w:sz w:val="24"/>
          <w:szCs w:val="24"/>
        </w:rPr>
      </w:pPr>
      <w:r w:rsidRPr="00566C95">
        <w:rPr>
          <w:rFonts w:ascii="Calibri Light" w:hAnsi="Calibri Light" w:cs="Calibri Light"/>
          <w:sz w:val="24"/>
          <w:szCs w:val="24"/>
        </w:rPr>
        <w:t>Data analysis was carried out using qualitative content analysis (</w:t>
      </w:r>
      <w:proofErr w:type="spellStart"/>
      <w:r w:rsidRPr="00566C95">
        <w:rPr>
          <w:rFonts w:ascii="Calibri Light" w:hAnsi="Calibri Light" w:cs="Calibri Light"/>
          <w:i/>
          <w:iCs/>
          <w:sz w:val="24"/>
          <w:szCs w:val="24"/>
        </w:rPr>
        <w:t>analisis</w:t>
      </w:r>
      <w:proofErr w:type="spellEnd"/>
      <w:r w:rsidRPr="00566C95">
        <w:rPr>
          <w:rFonts w:ascii="Calibri Light" w:hAnsi="Calibri Light" w:cs="Calibri Light"/>
          <w:i/>
          <w:iCs/>
          <w:sz w:val="24"/>
          <w:szCs w:val="24"/>
        </w:rPr>
        <w:t xml:space="preserve"> </w:t>
      </w:r>
      <w:proofErr w:type="spellStart"/>
      <w:r w:rsidRPr="00566C95">
        <w:rPr>
          <w:rFonts w:ascii="Calibri Light" w:hAnsi="Calibri Light" w:cs="Calibri Light"/>
          <w:i/>
          <w:iCs/>
          <w:sz w:val="24"/>
          <w:szCs w:val="24"/>
        </w:rPr>
        <w:t>isi</w:t>
      </w:r>
      <w:proofErr w:type="spellEnd"/>
      <w:r w:rsidRPr="00566C95">
        <w:rPr>
          <w:rFonts w:ascii="Calibri Light" w:hAnsi="Calibri Light" w:cs="Calibri Light"/>
          <w:i/>
          <w:iCs/>
          <w:sz w:val="24"/>
          <w:szCs w:val="24"/>
        </w:rPr>
        <w:t xml:space="preserve"> </w:t>
      </w:r>
      <w:proofErr w:type="spellStart"/>
      <w:r w:rsidRPr="00566C95">
        <w:rPr>
          <w:rFonts w:ascii="Calibri Light" w:hAnsi="Calibri Light" w:cs="Calibri Light"/>
          <w:i/>
          <w:iCs/>
          <w:sz w:val="24"/>
          <w:szCs w:val="24"/>
        </w:rPr>
        <w:t>kualitatif</w:t>
      </w:r>
      <w:proofErr w:type="spellEnd"/>
      <w:r w:rsidRPr="00566C95">
        <w:rPr>
          <w:rFonts w:ascii="Calibri Light" w:hAnsi="Calibri Light" w:cs="Calibri Light"/>
          <w:sz w:val="24"/>
          <w:szCs w:val="24"/>
        </w:rPr>
        <w:t>) through the processes of identification, reduction, categorisation, interpretation, and synthesis of the various concepts found in the literature. These stages aimed to explain the relationships among political actors, digital media, communication platforms, and society in shaping digital political communication ecology and the dynamics of public opinion in Indonesia (Schreier, 2021) [14].</w:t>
      </w:r>
      <w:r>
        <w:rPr>
          <w:rFonts w:ascii="Calibri Light" w:hAnsi="Calibri Light" w:cs="Calibri Light"/>
          <w:sz w:val="24"/>
          <w:szCs w:val="24"/>
        </w:rPr>
        <w:t xml:space="preserve"> </w:t>
      </w:r>
      <w:r w:rsidRPr="00566C95">
        <w:rPr>
          <w:rFonts w:ascii="Calibri Light" w:hAnsi="Calibri Light" w:cs="Calibri Light"/>
          <w:sz w:val="24"/>
          <w:szCs w:val="24"/>
        </w:rPr>
        <w:t>The validity of the data was strengthened through source triangulation, comparing findings from various scholarly articles, academic books, and prior research results, thereby yielding a more objective interpretation and enhancing the credibility of the research findings (Flick, 2022) [15].</w:t>
      </w:r>
    </w:p>
    <w:p w14:paraId="57F3845B" w14:textId="77777777" w:rsidR="00123338" w:rsidRPr="00122F5F" w:rsidRDefault="00123338" w:rsidP="00123338">
      <w:pPr>
        <w:spacing w:before="120" w:after="120"/>
        <w:ind w:left="426"/>
        <w:jc w:val="both"/>
        <w:rPr>
          <w:rFonts w:ascii="Calibri Light" w:hAnsi="Calibri Light" w:cs="Calibri Light"/>
          <w:color w:val="FF0000"/>
          <w:sz w:val="24"/>
          <w:szCs w:val="24"/>
          <w:lang w:val="id-ID"/>
        </w:rPr>
      </w:pPr>
    </w:p>
    <w:p w14:paraId="34297E29" w14:textId="03C0E018" w:rsidR="00123338" w:rsidRPr="009716ED" w:rsidRDefault="00123338" w:rsidP="00123338">
      <w:pPr>
        <w:spacing w:before="120" w:after="120"/>
        <w:rPr>
          <w:rFonts w:ascii="Calibri Light" w:hAnsi="Calibri Light" w:cs="Calibri Light"/>
          <w:b/>
          <w:sz w:val="16"/>
          <w:szCs w:val="16"/>
          <w:lang w:val="id-ID"/>
        </w:rPr>
      </w:pPr>
      <w:r w:rsidRPr="00122F5F">
        <w:rPr>
          <w:rFonts w:ascii="Calibri Light" w:hAnsi="Calibri Light" w:cs="Calibri Light"/>
          <w:b/>
          <w:sz w:val="24"/>
          <w:szCs w:val="24"/>
          <w:lang w:val="id-ID"/>
        </w:rPr>
        <w:t>I</w:t>
      </w:r>
      <w:r w:rsidRPr="00122F5F">
        <w:rPr>
          <w:rFonts w:ascii="Calibri Light" w:hAnsi="Calibri Light" w:cs="Calibri Light"/>
          <w:b/>
          <w:sz w:val="24"/>
          <w:szCs w:val="24"/>
        </w:rPr>
        <w:t>II</w:t>
      </w:r>
      <w:r w:rsidRPr="00122F5F">
        <w:rPr>
          <w:rFonts w:ascii="Calibri Light" w:hAnsi="Calibri Light" w:cs="Calibri Light"/>
          <w:b/>
          <w:sz w:val="24"/>
          <w:szCs w:val="24"/>
          <w:lang w:val="id-ID"/>
        </w:rPr>
        <w:t>.  RESULT AND DISCUSSION</w:t>
      </w:r>
    </w:p>
    <w:p w14:paraId="67461908" w14:textId="144A4C0C" w:rsidR="00566C95" w:rsidRPr="00566C95" w:rsidRDefault="00566C95" w:rsidP="00123338">
      <w:pPr>
        <w:spacing w:before="120" w:after="120"/>
        <w:ind w:left="440" w:right="-1" w:hanging="14"/>
        <w:jc w:val="both"/>
        <w:rPr>
          <w:rFonts w:ascii="Calibri Light" w:hAnsi="Calibri Light" w:cs="Calibri Light"/>
          <w:b/>
          <w:bCs/>
          <w:sz w:val="24"/>
          <w:szCs w:val="24"/>
        </w:rPr>
      </w:pPr>
      <w:r w:rsidRPr="00566C95">
        <w:rPr>
          <w:rFonts w:ascii="Calibri Light" w:hAnsi="Calibri Light" w:cs="Calibri Light"/>
          <w:b/>
          <w:bCs/>
          <w:sz w:val="24"/>
          <w:szCs w:val="24"/>
        </w:rPr>
        <w:t>Transformation of Digital Political Communication Ecology in Indonesia</w:t>
      </w:r>
    </w:p>
    <w:p w14:paraId="773BCFF9" w14:textId="77777777" w:rsidR="00566C95" w:rsidRPr="00566C95" w:rsidRDefault="00566C95" w:rsidP="00566C95">
      <w:pPr>
        <w:spacing w:before="120" w:after="120"/>
        <w:ind w:left="440" w:right="-1" w:hanging="14"/>
        <w:jc w:val="both"/>
        <w:rPr>
          <w:rFonts w:ascii="Calibri Light" w:hAnsi="Calibri Light" w:cs="Calibri Light"/>
          <w:sz w:val="24"/>
          <w:szCs w:val="24"/>
        </w:rPr>
      </w:pPr>
      <w:r w:rsidRPr="00566C95">
        <w:rPr>
          <w:rFonts w:ascii="Calibri Light" w:hAnsi="Calibri Light" w:cs="Calibri Light"/>
          <w:sz w:val="24"/>
          <w:szCs w:val="24"/>
        </w:rPr>
        <w:t>The transformation of digital political communication in Indonesia has changed the way the government, political actors, media, and society interact in conveying political information. The development of digital technology has made social media a more open communication space, so that the dissemination of information proceeds faster and enables society to participate actively in various political issues (Adiputra et al., 2023) [16]. This change shows that political communication is no longer dependent on conventional media but has developed through various digital platforms that form more dynamic communication patterns (Park et al., 2024) [17].</w:t>
      </w:r>
    </w:p>
    <w:p w14:paraId="4CA66B62" w14:textId="749A8751" w:rsidR="00566C95" w:rsidRPr="00566C95" w:rsidRDefault="00566C95" w:rsidP="00566C95">
      <w:pPr>
        <w:spacing w:before="120" w:after="120"/>
        <w:ind w:left="440" w:right="-1" w:hanging="14"/>
        <w:jc w:val="both"/>
        <w:rPr>
          <w:rFonts w:ascii="Calibri Light" w:hAnsi="Calibri Light" w:cs="Calibri Light"/>
          <w:sz w:val="24"/>
          <w:szCs w:val="24"/>
        </w:rPr>
      </w:pPr>
      <w:r w:rsidRPr="00566C95">
        <w:rPr>
          <w:rFonts w:ascii="Calibri Light" w:hAnsi="Calibri Light" w:cs="Calibri Light"/>
          <w:sz w:val="24"/>
          <w:szCs w:val="24"/>
        </w:rPr>
        <w:t xml:space="preserve">The relationship among the government, media, digital platforms, and society forms a communication ecosystem that mutually influences the process of political information dissemination. According to </w:t>
      </w:r>
      <w:proofErr w:type="spellStart"/>
      <w:r w:rsidRPr="00566C95">
        <w:rPr>
          <w:rFonts w:ascii="Calibri Light" w:hAnsi="Calibri Light" w:cs="Calibri Light"/>
          <w:sz w:val="24"/>
          <w:szCs w:val="24"/>
        </w:rPr>
        <w:t>Jungherr</w:t>
      </w:r>
      <w:proofErr w:type="spellEnd"/>
      <w:r w:rsidRPr="00566C95">
        <w:rPr>
          <w:rFonts w:ascii="Calibri Light" w:hAnsi="Calibri Light" w:cs="Calibri Light"/>
          <w:sz w:val="24"/>
          <w:szCs w:val="24"/>
        </w:rPr>
        <w:t xml:space="preserve"> et al. (</w:t>
      </w:r>
      <w:proofErr w:type="spellStart"/>
      <w:r w:rsidRPr="00566C95">
        <w:rPr>
          <w:rFonts w:ascii="Calibri Light" w:hAnsi="Calibri Light" w:cs="Calibri Light"/>
          <w:sz w:val="24"/>
          <w:szCs w:val="24"/>
        </w:rPr>
        <w:t>Jungherr</w:t>
      </w:r>
      <w:proofErr w:type="spellEnd"/>
      <w:r w:rsidRPr="00566C95">
        <w:rPr>
          <w:rFonts w:ascii="Calibri Light" w:hAnsi="Calibri Light" w:cs="Calibri Light"/>
          <w:sz w:val="24"/>
          <w:szCs w:val="24"/>
        </w:rPr>
        <w:t xml:space="preserve"> et al., 2023) [18], digital political communication has developed as a network of interactions influenced by platform characteristics, user behaviour, and real</w:t>
      </w:r>
      <w:r>
        <w:rPr>
          <w:rFonts w:ascii="Calibri Light" w:hAnsi="Calibri Light" w:cs="Calibri Light"/>
          <w:sz w:val="24"/>
          <w:szCs w:val="24"/>
        </w:rPr>
        <w:t xml:space="preserve"> </w:t>
      </w:r>
      <w:r w:rsidRPr="00566C95">
        <w:rPr>
          <w:rFonts w:ascii="Calibri Light" w:hAnsi="Calibri Light" w:cs="Calibri Light"/>
          <w:sz w:val="24"/>
          <w:szCs w:val="24"/>
        </w:rPr>
        <w:t>time information distribution. This condition causes political communication to no longer proceed linearly but to develop through the interaction of various actors that collectively form the digital public sphere (Vaccari &amp; Chadwick, 2022) [19].</w:t>
      </w:r>
    </w:p>
    <w:p w14:paraId="36D9C256" w14:textId="6AC18CDC" w:rsidR="00123338" w:rsidRDefault="00566C95" w:rsidP="00566C95">
      <w:pPr>
        <w:spacing w:before="120" w:after="120"/>
        <w:ind w:left="440" w:right="-1" w:hanging="14"/>
        <w:jc w:val="both"/>
        <w:rPr>
          <w:rFonts w:ascii="Calibri Light" w:hAnsi="Calibri Light" w:cs="Calibri Light"/>
          <w:sz w:val="24"/>
          <w:szCs w:val="24"/>
        </w:rPr>
      </w:pPr>
      <w:r w:rsidRPr="00566C95">
        <w:rPr>
          <w:rFonts w:ascii="Calibri Light" w:hAnsi="Calibri Light" w:cs="Calibri Light"/>
          <w:sz w:val="24"/>
          <w:szCs w:val="24"/>
        </w:rPr>
        <w:t xml:space="preserve">Digital political communication ecology shows that the success of political communication is not only determined by the content of the message but also by the capacity of each actor to utilise technology and build relationships with the public. Research by Gil de Zúñiga et al. (Gil de Zúñiga et al., 2022) [20] shows that </w:t>
      </w:r>
      <w:r w:rsidRPr="00566C95">
        <w:rPr>
          <w:rFonts w:ascii="Calibri Light" w:hAnsi="Calibri Light" w:cs="Calibri Light"/>
          <w:sz w:val="24"/>
          <w:szCs w:val="24"/>
        </w:rPr>
        <w:lastRenderedPageBreak/>
        <w:t>continuous interaction in digital media can strengthen public participation while simultaneously influencing the formation of public opinion. This condition affirms that communication ecology is an important part of understanding the dynamics of political communication in Indonesia in the digital era (</w:t>
      </w:r>
      <w:proofErr w:type="spellStart"/>
      <w:r w:rsidRPr="00566C95">
        <w:rPr>
          <w:rFonts w:ascii="Calibri Light" w:hAnsi="Calibri Light" w:cs="Calibri Light"/>
          <w:sz w:val="24"/>
          <w:szCs w:val="24"/>
        </w:rPr>
        <w:t>Boulianne</w:t>
      </w:r>
      <w:proofErr w:type="spellEnd"/>
      <w:r w:rsidRPr="00566C95">
        <w:rPr>
          <w:rFonts w:ascii="Calibri Light" w:hAnsi="Calibri Light" w:cs="Calibri Light"/>
          <w:sz w:val="24"/>
          <w:szCs w:val="24"/>
        </w:rPr>
        <w:t>, 2023) [21]</w:t>
      </w:r>
      <w:r w:rsidR="00123338" w:rsidRPr="00122F5F">
        <w:rPr>
          <w:rFonts w:ascii="Calibri Light" w:hAnsi="Calibri Light" w:cs="Calibri Light"/>
          <w:sz w:val="24"/>
          <w:szCs w:val="24"/>
        </w:rPr>
        <w:t>.</w:t>
      </w:r>
    </w:p>
    <w:p w14:paraId="07FF44B1" w14:textId="412898D6" w:rsidR="00566C95" w:rsidRPr="00566C95" w:rsidRDefault="00566C95" w:rsidP="00566C95">
      <w:pPr>
        <w:spacing w:before="120" w:after="120"/>
        <w:ind w:left="440" w:right="-1" w:hanging="14"/>
        <w:jc w:val="both"/>
        <w:rPr>
          <w:rFonts w:ascii="Calibri Light" w:hAnsi="Calibri Light" w:cs="Calibri Light"/>
          <w:b/>
          <w:bCs/>
          <w:sz w:val="24"/>
          <w:szCs w:val="24"/>
        </w:rPr>
      </w:pPr>
      <w:r w:rsidRPr="00566C95">
        <w:rPr>
          <w:rFonts w:ascii="Calibri Light" w:hAnsi="Calibri Light" w:cs="Calibri Light"/>
          <w:b/>
          <w:bCs/>
          <w:sz w:val="24"/>
          <w:szCs w:val="24"/>
        </w:rPr>
        <w:t>The Role of Actors in Digital Political Communication Ecology</w:t>
      </w:r>
    </w:p>
    <w:p w14:paraId="7EC806B8" w14:textId="77777777" w:rsidR="00566C95" w:rsidRPr="00566C95" w:rsidRDefault="00566C95" w:rsidP="00566C95">
      <w:pPr>
        <w:spacing w:before="120" w:after="120"/>
        <w:ind w:left="440" w:right="-1" w:hanging="14"/>
        <w:jc w:val="both"/>
        <w:rPr>
          <w:rStyle w:val="tlid-translation"/>
          <w:rFonts w:ascii="Calibri Light" w:hAnsi="Calibri Light" w:cs="Calibri Light"/>
          <w:sz w:val="24"/>
          <w:szCs w:val="24"/>
          <w:lang w:val="id-ID"/>
        </w:rPr>
      </w:pPr>
      <w:r w:rsidRPr="00566C95">
        <w:rPr>
          <w:rStyle w:val="tlid-translation"/>
          <w:rFonts w:ascii="Calibri Light" w:hAnsi="Calibri Light" w:cs="Calibri Light"/>
          <w:sz w:val="24"/>
          <w:szCs w:val="24"/>
          <w:lang w:val="id-ID"/>
        </w:rPr>
        <w:t xml:space="preserve">The </w:t>
      </w:r>
      <w:proofErr w:type="spellStart"/>
      <w:r w:rsidRPr="00566C95">
        <w:rPr>
          <w:rStyle w:val="tlid-translation"/>
          <w:rFonts w:ascii="Calibri Light" w:hAnsi="Calibri Light" w:cs="Calibri Light"/>
          <w:sz w:val="24"/>
          <w:szCs w:val="24"/>
          <w:lang w:val="id-ID"/>
        </w:rPr>
        <w:t>development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of</w:t>
      </w:r>
      <w:proofErr w:type="spellEnd"/>
      <w:r w:rsidRPr="00566C95">
        <w:rPr>
          <w:rStyle w:val="tlid-translation"/>
          <w:rFonts w:ascii="Calibri Light" w:hAnsi="Calibri Light" w:cs="Calibri Light"/>
          <w:sz w:val="24"/>
          <w:szCs w:val="24"/>
          <w:lang w:val="id-ID"/>
        </w:rPr>
        <w:t xml:space="preserve"> digital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communication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involves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various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actors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that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play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different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roles</w:t>
      </w:r>
      <w:proofErr w:type="spellEnd"/>
      <w:r w:rsidRPr="00566C95">
        <w:rPr>
          <w:rStyle w:val="tlid-translation"/>
          <w:rFonts w:ascii="Calibri Light" w:hAnsi="Calibri Light" w:cs="Calibri Light"/>
          <w:sz w:val="24"/>
          <w:szCs w:val="24"/>
          <w:lang w:val="id-ID"/>
        </w:rPr>
        <w:t xml:space="preserve"> in </w:t>
      </w:r>
      <w:proofErr w:type="spellStart"/>
      <w:r w:rsidRPr="00566C95">
        <w:rPr>
          <w:rStyle w:val="tlid-translation"/>
          <w:rFonts w:ascii="Calibri Light" w:hAnsi="Calibri Light" w:cs="Calibri Light"/>
          <w:sz w:val="24"/>
          <w:szCs w:val="24"/>
          <w:lang w:val="id-ID"/>
        </w:rPr>
        <w:t>shaping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flow</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of</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information</w:t>
      </w:r>
      <w:proofErr w:type="spellEnd"/>
      <w:r w:rsidRPr="00566C95">
        <w:rPr>
          <w:rStyle w:val="tlid-translation"/>
          <w:rFonts w:ascii="Calibri Light" w:hAnsi="Calibri Light" w:cs="Calibri Light"/>
          <w:sz w:val="24"/>
          <w:szCs w:val="24"/>
          <w:lang w:val="id-ID"/>
        </w:rPr>
        <w:t xml:space="preserve"> in digital </w:t>
      </w:r>
      <w:proofErr w:type="spellStart"/>
      <w:r w:rsidRPr="00566C95">
        <w:rPr>
          <w:rStyle w:val="tlid-translation"/>
          <w:rFonts w:ascii="Calibri Light" w:hAnsi="Calibri Light" w:cs="Calibri Light"/>
          <w:sz w:val="24"/>
          <w:szCs w:val="24"/>
          <w:lang w:val="id-ID"/>
        </w:rPr>
        <w:t>spaces</w:t>
      </w:r>
      <w:proofErr w:type="spellEnd"/>
      <w:r w:rsidRPr="00566C95">
        <w:rPr>
          <w:rStyle w:val="tlid-translation"/>
          <w:rFonts w:ascii="Calibri Light" w:hAnsi="Calibri Light" w:cs="Calibri Light"/>
          <w:sz w:val="24"/>
          <w:szCs w:val="24"/>
          <w:lang w:val="id-ID"/>
        </w:rPr>
        <w:t xml:space="preserve">. The </w:t>
      </w:r>
      <w:proofErr w:type="spellStart"/>
      <w:r w:rsidRPr="00566C95">
        <w:rPr>
          <w:rStyle w:val="tlid-translation"/>
          <w:rFonts w:ascii="Calibri Light" w:hAnsi="Calibri Light" w:cs="Calibri Light"/>
          <w:sz w:val="24"/>
          <w:szCs w:val="24"/>
          <w:lang w:val="id-ID"/>
        </w:rPr>
        <w:t>government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functions</w:t>
      </w:r>
      <w:proofErr w:type="spellEnd"/>
      <w:r w:rsidRPr="00566C95">
        <w:rPr>
          <w:rStyle w:val="tlid-translation"/>
          <w:rFonts w:ascii="Calibri Light" w:hAnsi="Calibri Light" w:cs="Calibri Light"/>
          <w:sz w:val="24"/>
          <w:szCs w:val="24"/>
          <w:lang w:val="id-ID"/>
        </w:rPr>
        <w:t xml:space="preserve"> as a </w:t>
      </w:r>
      <w:proofErr w:type="spellStart"/>
      <w:r w:rsidRPr="00566C95">
        <w:rPr>
          <w:rStyle w:val="tlid-translation"/>
          <w:rFonts w:ascii="Calibri Light" w:hAnsi="Calibri Light" w:cs="Calibri Light"/>
          <w:sz w:val="24"/>
          <w:szCs w:val="24"/>
          <w:lang w:val="id-ID"/>
        </w:rPr>
        <w:t>policy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communicator</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media as </w:t>
      </w:r>
      <w:proofErr w:type="spellStart"/>
      <w:r w:rsidRPr="00566C95">
        <w:rPr>
          <w:rStyle w:val="tlid-translation"/>
          <w:rFonts w:ascii="Calibri Light" w:hAnsi="Calibri Light" w:cs="Calibri Light"/>
          <w:sz w:val="24"/>
          <w:szCs w:val="24"/>
          <w:lang w:val="id-ID"/>
        </w:rPr>
        <w:t>an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information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provider</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and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society</w:t>
      </w:r>
      <w:proofErr w:type="spellEnd"/>
      <w:r w:rsidRPr="00566C95">
        <w:rPr>
          <w:rStyle w:val="tlid-translation"/>
          <w:rFonts w:ascii="Calibri Light" w:hAnsi="Calibri Light" w:cs="Calibri Light"/>
          <w:sz w:val="24"/>
          <w:szCs w:val="24"/>
          <w:lang w:val="id-ID"/>
        </w:rPr>
        <w:t xml:space="preserve"> as </w:t>
      </w:r>
      <w:proofErr w:type="spellStart"/>
      <w:r w:rsidRPr="00566C95">
        <w:rPr>
          <w:rStyle w:val="tlid-translation"/>
          <w:rFonts w:ascii="Calibri Light" w:hAnsi="Calibri Light" w:cs="Calibri Light"/>
          <w:sz w:val="24"/>
          <w:szCs w:val="24"/>
          <w:lang w:val="id-ID"/>
        </w:rPr>
        <w:t>both</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user</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and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producer</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of</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information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through</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various</w:t>
      </w:r>
      <w:proofErr w:type="spellEnd"/>
      <w:r w:rsidRPr="00566C95">
        <w:rPr>
          <w:rStyle w:val="tlid-translation"/>
          <w:rFonts w:ascii="Calibri Light" w:hAnsi="Calibri Light" w:cs="Calibri Light"/>
          <w:sz w:val="24"/>
          <w:szCs w:val="24"/>
          <w:lang w:val="id-ID"/>
        </w:rPr>
        <w:t xml:space="preserve"> digital </w:t>
      </w:r>
      <w:proofErr w:type="spellStart"/>
      <w:r w:rsidRPr="00566C95">
        <w:rPr>
          <w:rStyle w:val="tlid-translation"/>
          <w:rFonts w:ascii="Calibri Light" w:hAnsi="Calibri Light" w:cs="Calibri Light"/>
          <w:sz w:val="24"/>
          <w:szCs w:val="24"/>
          <w:lang w:val="id-ID"/>
        </w:rPr>
        <w:t>platforms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According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to</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Koc-Michalska</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Koc-Michalska</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al.</w:t>
      </w:r>
      <w:proofErr w:type="spellEnd"/>
      <w:r w:rsidRPr="00566C95">
        <w:rPr>
          <w:rStyle w:val="tlid-translation"/>
          <w:rFonts w:ascii="Calibri Light" w:hAnsi="Calibri Light" w:cs="Calibri Light"/>
          <w:sz w:val="24"/>
          <w:szCs w:val="24"/>
          <w:lang w:val="id-ID"/>
        </w:rPr>
        <w:t xml:space="preserve">, 2023) [22],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relationships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among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these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actors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create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more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participatory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communication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patterns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because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each</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actor</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can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mutually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influence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process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of</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delivering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and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receiving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information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These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interactions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cause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communication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to</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develop</w:t>
      </w:r>
      <w:proofErr w:type="spellEnd"/>
      <w:r w:rsidRPr="00566C95">
        <w:rPr>
          <w:rStyle w:val="tlid-translation"/>
          <w:rFonts w:ascii="Calibri Light" w:hAnsi="Calibri Light" w:cs="Calibri Light"/>
          <w:sz w:val="24"/>
          <w:szCs w:val="24"/>
          <w:lang w:val="id-ID"/>
        </w:rPr>
        <w:t xml:space="preserve"> as </w:t>
      </w:r>
      <w:proofErr w:type="spellStart"/>
      <w:r w:rsidRPr="00566C95">
        <w:rPr>
          <w:rStyle w:val="tlid-translation"/>
          <w:rFonts w:ascii="Calibri Light" w:hAnsi="Calibri Light" w:cs="Calibri Light"/>
          <w:sz w:val="24"/>
          <w:szCs w:val="24"/>
          <w:lang w:val="id-ID"/>
        </w:rPr>
        <w:t>an</w:t>
      </w:r>
      <w:proofErr w:type="spellEnd"/>
      <w:r w:rsidRPr="00566C95">
        <w:rPr>
          <w:rStyle w:val="tlid-translation"/>
          <w:rFonts w:ascii="Calibri Light" w:hAnsi="Calibri Light" w:cs="Calibri Light"/>
          <w:sz w:val="24"/>
          <w:szCs w:val="24"/>
          <w:lang w:val="id-ID"/>
        </w:rPr>
        <w:t xml:space="preserve"> open </w:t>
      </w:r>
      <w:proofErr w:type="spellStart"/>
      <w:r w:rsidRPr="00566C95">
        <w:rPr>
          <w:rStyle w:val="tlid-translation"/>
          <w:rFonts w:ascii="Calibri Light" w:hAnsi="Calibri Light" w:cs="Calibri Light"/>
          <w:sz w:val="24"/>
          <w:szCs w:val="24"/>
          <w:lang w:val="id-ID"/>
        </w:rPr>
        <w:t>and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dynamic</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ecosystem</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Bossetta</w:t>
      </w:r>
      <w:proofErr w:type="spellEnd"/>
      <w:r w:rsidRPr="00566C95">
        <w:rPr>
          <w:rStyle w:val="tlid-translation"/>
          <w:rFonts w:ascii="Calibri Light" w:hAnsi="Calibri Light" w:cs="Calibri Light"/>
          <w:sz w:val="24"/>
          <w:szCs w:val="24"/>
          <w:lang w:val="id-ID"/>
        </w:rPr>
        <w:t>, 2022) [23].</w:t>
      </w:r>
    </w:p>
    <w:p w14:paraId="5AB6C16B" w14:textId="77777777" w:rsidR="00566C95" w:rsidRPr="00566C95" w:rsidRDefault="00566C95" w:rsidP="00566C95">
      <w:pPr>
        <w:spacing w:before="120" w:after="120"/>
        <w:ind w:left="440" w:right="-1" w:hanging="14"/>
        <w:jc w:val="both"/>
        <w:rPr>
          <w:rStyle w:val="tlid-translation"/>
          <w:rFonts w:ascii="Calibri Light" w:hAnsi="Calibri Light" w:cs="Calibri Light"/>
          <w:sz w:val="24"/>
          <w:szCs w:val="24"/>
          <w:lang w:val="id-ID"/>
        </w:rPr>
      </w:pPr>
      <w:r w:rsidRPr="00566C95">
        <w:rPr>
          <w:rStyle w:val="tlid-translation"/>
          <w:rFonts w:ascii="Calibri Light" w:hAnsi="Calibri Light" w:cs="Calibri Light"/>
          <w:sz w:val="24"/>
          <w:szCs w:val="24"/>
          <w:lang w:val="id-ID"/>
        </w:rPr>
        <w:t xml:space="preserve">Digital media has </w:t>
      </w:r>
      <w:proofErr w:type="spellStart"/>
      <w:r w:rsidRPr="00566C95">
        <w:rPr>
          <w:rStyle w:val="tlid-translation"/>
          <w:rFonts w:ascii="Calibri Light" w:hAnsi="Calibri Light" w:cs="Calibri Light"/>
          <w:sz w:val="24"/>
          <w:szCs w:val="24"/>
          <w:lang w:val="id-ID"/>
        </w:rPr>
        <w:t>also</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changed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role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of</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actors</w:t>
      </w:r>
      <w:proofErr w:type="spellEnd"/>
      <w:r w:rsidRPr="00566C95">
        <w:rPr>
          <w:rStyle w:val="tlid-translation"/>
          <w:rFonts w:ascii="Calibri Light" w:hAnsi="Calibri Light" w:cs="Calibri Light"/>
          <w:sz w:val="24"/>
          <w:szCs w:val="24"/>
          <w:lang w:val="id-ID"/>
        </w:rPr>
        <w:t xml:space="preserve"> in </w:t>
      </w:r>
      <w:proofErr w:type="spellStart"/>
      <w:r w:rsidRPr="00566C95">
        <w:rPr>
          <w:rStyle w:val="tlid-translation"/>
          <w:rFonts w:ascii="Calibri Light" w:hAnsi="Calibri Light" w:cs="Calibri Light"/>
          <w:sz w:val="24"/>
          <w:szCs w:val="24"/>
          <w:lang w:val="id-ID"/>
        </w:rPr>
        <w:t>building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communication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with</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society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Politicians</w:t>
      </w:r>
      <w:proofErr w:type="spellEnd"/>
      <w:r w:rsidRPr="00566C95">
        <w:rPr>
          <w:rStyle w:val="tlid-translation"/>
          <w:rFonts w:ascii="Calibri Light" w:hAnsi="Calibri Light" w:cs="Calibri Light"/>
          <w:sz w:val="24"/>
          <w:szCs w:val="24"/>
          <w:lang w:val="id-ID"/>
        </w:rPr>
        <w:t xml:space="preserve"> are </w:t>
      </w:r>
      <w:proofErr w:type="spellStart"/>
      <w:r w:rsidRPr="00566C95">
        <w:rPr>
          <w:rStyle w:val="tlid-translation"/>
          <w:rFonts w:ascii="Calibri Light" w:hAnsi="Calibri Light" w:cs="Calibri Light"/>
          <w:sz w:val="24"/>
          <w:szCs w:val="24"/>
          <w:lang w:val="id-ID"/>
        </w:rPr>
        <w:t>no</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longer</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fully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dependent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mass</w:t>
      </w:r>
      <w:proofErr w:type="spellEnd"/>
      <w:r w:rsidRPr="00566C95">
        <w:rPr>
          <w:rStyle w:val="tlid-translation"/>
          <w:rFonts w:ascii="Calibri Light" w:hAnsi="Calibri Light" w:cs="Calibri Light"/>
          <w:sz w:val="24"/>
          <w:szCs w:val="24"/>
          <w:lang w:val="id-ID"/>
        </w:rPr>
        <w:t xml:space="preserve"> media </w:t>
      </w:r>
      <w:proofErr w:type="spellStart"/>
      <w:r w:rsidRPr="00566C95">
        <w:rPr>
          <w:rStyle w:val="tlid-translation"/>
          <w:rFonts w:ascii="Calibri Light" w:hAnsi="Calibri Light" w:cs="Calibri Light"/>
          <w:sz w:val="24"/>
          <w:szCs w:val="24"/>
          <w:lang w:val="id-ID"/>
        </w:rPr>
        <w:t>because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social</w:t>
      </w:r>
      <w:proofErr w:type="spellEnd"/>
      <w:r w:rsidRPr="00566C95">
        <w:rPr>
          <w:rStyle w:val="tlid-translation"/>
          <w:rFonts w:ascii="Calibri Light" w:hAnsi="Calibri Light" w:cs="Calibri Light"/>
          <w:sz w:val="24"/>
          <w:szCs w:val="24"/>
          <w:lang w:val="id-ID"/>
        </w:rPr>
        <w:t xml:space="preserve"> media </w:t>
      </w:r>
      <w:proofErr w:type="spellStart"/>
      <w:r w:rsidRPr="00566C95">
        <w:rPr>
          <w:rStyle w:val="tlid-translation"/>
          <w:rFonts w:ascii="Calibri Light" w:hAnsi="Calibri Light" w:cs="Calibri Light"/>
          <w:sz w:val="24"/>
          <w:szCs w:val="24"/>
          <w:lang w:val="id-ID"/>
        </w:rPr>
        <w:t>allows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direct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delivery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of</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messages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to</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public</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Research</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by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Enli</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and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Rosenberg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Enli</w:t>
      </w:r>
      <w:proofErr w:type="spellEnd"/>
      <w:r w:rsidRPr="00566C95">
        <w:rPr>
          <w:rStyle w:val="tlid-translation"/>
          <w:rFonts w:ascii="Calibri Light" w:hAnsi="Calibri Light" w:cs="Calibri Light"/>
          <w:sz w:val="24"/>
          <w:szCs w:val="24"/>
          <w:lang w:val="id-ID"/>
        </w:rPr>
        <w:t xml:space="preserve"> &amp; </w:t>
      </w:r>
      <w:proofErr w:type="spellStart"/>
      <w:r w:rsidRPr="00566C95">
        <w:rPr>
          <w:rStyle w:val="tlid-translation"/>
          <w:rFonts w:ascii="Calibri Light" w:hAnsi="Calibri Light" w:cs="Calibri Light"/>
          <w:sz w:val="24"/>
          <w:szCs w:val="24"/>
          <w:lang w:val="id-ID"/>
        </w:rPr>
        <w:t>Rosenberg</w:t>
      </w:r>
      <w:proofErr w:type="spellEnd"/>
      <w:r w:rsidRPr="00566C95">
        <w:rPr>
          <w:rStyle w:val="tlid-translation"/>
          <w:rFonts w:ascii="Calibri Light" w:hAnsi="Calibri Light" w:cs="Calibri Light"/>
          <w:sz w:val="24"/>
          <w:szCs w:val="24"/>
          <w:lang w:val="id-ID"/>
        </w:rPr>
        <w:t xml:space="preserve">, 2022) [24] </w:t>
      </w:r>
      <w:proofErr w:type="spellStart"/>
      <w:r w:rsidRPr="00566C95">
        <w:rPr>
          <w:rStyle w:val="tlid-translation"/>
          <w:rFonts w:ascii="Calibri Light" w:hAnsi="Calibri Light" w:cs="Calibri Light"/>
          <w:sz w:val="24"/>
          <w:szCs w:val="24"/>
          <w:lang w:val="id-ID"/>
        </w:rPr>
        <w:t>shows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that</w:t>
      </w:r>
      <w:proofErr w:type="spellEnd"/>
      <w:r w:rsidRPr="00566C95">
        <w:rPr>
          <w:rStyle w:val="tlid-translation"/>
          <w:rFonts w:ascii="Calibri Light" w:hAnsi="Calibri Light" w:cs="Calibri Light"/>
          <w:sz w:val="24"/>
          <w:szCs w:val="24"/>
          <w:lang w:val="id-ID"/>
        </w:rPr>
        <w:t xml:space="preserve"> digital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communication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encourages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actors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to</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build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closeness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through</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content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that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more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interactive</w:t>
      </w:r>
      <w:proofErr w:type="spellEnd"/>
      <w:r w:rsidRPr="00566C95">
        <w:rPr>
          <w:rStyle w:val="tlid-translation"/>
          <w:rFonts w:ascii="Calibri Light" w:hAnsi="Calibri Light" w:cs="Calibri Light"/>
          <w:sz w:val="24"/>
          <w:szCs w:val="24"/>
          <w:lang w:val="id-ID"/>
        </w:rPr>
        <w:t xml:space="preserve">, personal, </w:t>
      </w:r>
      <w:proofErr w:type="spellStart"/>
      <w:r w:rsidRPr="00566C95">
        <w:rPr>
          <w:rStyle w:val="tlid-translation"/>
          <w:rFonts w:ascii="Calibri Light" w:hAnsi="Calibri Light" w:cs="Calibri Light"/>
          <w:sz w:val="24"/>
          <w:szCs w:val="24"/>
          <w:lang w:val="id-ID"/>
        </w:rPr>
        <w:t>and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responsive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to</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emerging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issues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This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condition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shows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that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effectiveness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of</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communication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influenced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by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capacity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of</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each</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actor</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to</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adapt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communication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strategies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to</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characteristics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of</w:t>
      </w:r>
      <w:proofErr w:type="spellEnd"/>
      <w:r w:rsidRPr="00566C95">
        <w:rPr>
          <w:rStyle w:val="tlid-translation"/>
          <w:rFonts w:ascii="Calibri Light" w:hAnsi="Calibri Light" w:cs="Calibri Light"/>
          <w:sz w:val="24"/>
          <w:szCs w:val="24"/>
          <w:lang w:val="id-ID"/>
        </w:rPr>
        <w:t xml:space="preserve"> digital </w:t>
      </w:r>
      <w:proofErr w:type="spellStart"/>
      <w:r w:rsidRPr="00566C95">
        <w:rPr>
          <w:rStyle w:val="tlid-translation"/>
          <w:rFonts w:ascii="Calibri Light" w:hAnsi="Calibri Light" w:cs="Calibri Light"/>
          <w:sz w:val="24"/>
          <w:szCs w:val="24"/>
          <w:lang w:val="id-ID"/>
        </w:rPr>
        <w:t>platforms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Kreiss</w:t>
      </w:r>
      <w:proofErr w:type="spellEnd"/>
      <w:r w:rsidRPr="00566C95">
        <w:rPr>
          <w:rStyle w:val="tlid-translation"/>
          <w:rFonts w:ascii="Calibri Light" w:hAnsi="Calibri Light" w:cs="Calibri Light"/>
          <w:sz w:val="24"/>
          <w:szCs w:val="24"/>
          <w:lang w:val="id-ID"/>
        </w:rPr>
        <w:t>, 2023) [25].</w:t>
      </w:r>
    </w:p>
    <w:p w14:paraId="425E6A07" w14:textId="30271A63" w:rsidR="00566C95" w:rsidRDefault="00566C95" w:rsidP="00566C95">
      <w:pPr>
        <w:spacing w:before="120" w:after="120"/>
        <w:ind w:left="440" w:right="-1" w:hanging="14"/>
        <w:jc w:val="both"/>
        <w:rPr>
          <w:rStyle w:val="tlid-translation"/>
          <w:rFonts w:ascii="Calibri Light" w:hAnsi="Calibri Light" w:cs="Calibri Light"/>
          <w:sz w:val="24"/>
          <w:szCs w:val="24"/>
          <w:lang w:val="id-ID"/>
        </w:rPr>
      </w:pPr>
      <w:proofErr w:type="spellStart"/>
      <w:r w:rsidRPr="00566C95">
        <w:rPr>
          <w:rStyle w:val="tlid-translation"/>
          <w:rFonts w:ascii="Calibri Light" w:hAnsi="Calibri Light" w:cs="Calibri Light"/>
          <w:sz w:val="24"/>
          <w:szCs w:val="24"/>
          <w:lang w:val="id-ID"/>
        </w:rPr>
        <w:t>Public</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participation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important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component</w:t>
      </w:r>
      <w:proofErr w:type="spellEnd"/>
      <w:r w:rsidRPr="00566C95">
        <w:rPr>
          <w:rStyle w:val="tlid-translation"/>
          <w:rFonts w:ascii="Calibri Light" w:hAnsi="Calibri Light" w:cs="Calibri Light"/>
          <w:sz w:val="24"/>
          <w:szCs w:val="24"/>
          <w:lang w:val="id-ID"/>
        </w:rPr>
        <w:t xml:space="preserve"> in digital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communication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ecology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because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public</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does</w:t>
      </w:r>
      <w:proofErr w:type="spellEnd"/>
      <w:r w:rsidRPr="00566C95">
        <w:rPr>
          <w:rStyle w:val="tlid-translation"/>
          <w:rFonts w:ascii="Calibri Light" w:hAnsi="Calibri Light" w:cs="Calibri Light"/>
          <w:sz w:val="24"/>
          <w:szCs w:val="24"/>
          <w:lang w:val="id-ID"/>
        </w:rPr>
        <w:t xml:space="preserve"> not </w:t>
      </w:r>
      <w:proofErr w:type="spellStart"/>
      <w:r w:rsidRPr="00566C95">
        <w:rPr>
          <w:rStyle w:val="tlid-translation"/>
          <w:rFonts w:ascii="Calibri Light" w:hAnsi="Calibri Light" w:cs="Calibri Light"/>
          <w:sz w:val="24"/>
          <w:szCs w:val="24"/>
          <w:lang w:val="id-ID"/>
        </w:rPr>
        <w:t>only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receive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information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but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also</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plays</w:t>
      </w:r>
      <w:proofErr w:type="spellEnd"/>
      <w:r w:rsidRPr="00566C95">
        <w:rPr>
          <w:rStyle w:val="tlid-translation"/>
          <w:rFonts w:ascii="Calibri Light" w:hAnsi="Calibri Light" w:cs="Calibri Light"/>
          <w:sz w:val="24"/>
          <w:szCs w:val="24"/>
          <w:lang w:val="id-ID"/>
        </w:rPr>
        <w:t xml:space="preserve"> a </w:t>
      </w:r>
      <w:proofErr w:type="spellStart"/>
      <w:r w:rsidRPr="00566C95">
        <w:rPr>
          <w:rStyle w:val="tlid-translation"/>
          <w:rFonts w:ascii="Calibri Light" w:hAnsi="Calibri Light" w:cs="Calibri Light"/>
          <w:sz w:val="24"/>
          <w:szCs w:val="24"/>
          <w:lang w:val="id-ID"/>
        </w:rPr>
        <w:t>role</w:t>
      </w:r>
      <w:proofErr w:type="spellEnd"/>
      <w:r w:rsidRPr="00566C95">
        <w:rPr>
          <w:rStyle w:val="tlid-translation"/>
          <w:rFonts w:ascii="Calibri Light" w:hAnsi="Calibri Light" w:cs="Calibri Light"/>
          <w:sz w:val="24"/>
          <w:szCs w:val="24"/>
          <w:lang w:val="id-ID"/>
        </w:rPr>
        <w:t xml:space="preserve"> in </w:t>
      </w:r>
      <w:proofErr w:type="spellStart"/>
      <w:r w:rsidRPr="00566C95">
        <w:rPr>
          <w:rStyle w:val="tlid-translation"/>
          <w:rFonts w:ascii="Calibri Light" w:hAnsi="Calibri Light" w:cs="Calibri Light"/>
          <w:sz w:val="24"/>
          <w:szCs w:val="24"/>
          <w:lang w:val="id-ID"/>
        </w:rPr>
        <w:t>spreading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interpreting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and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evaluating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various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issues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Research</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by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Freelon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and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Wells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Freelon</w:t>
      </w:r>
      <w:proofErr w:type="spellEnd"/>
      <w:r w:rsidRPr="00566C95">
        <w:rPr>
          <w:rStyle w:val="tlid-translation"/>
          <w:rFonts w:ascii="Calibri Light" w:hAnsi="Calibri Light" w:cs="Calibri Light"/>
          <w:sz w:val="24"/>
          <w:szCs w:val="24"/>
          <w:lang w:val="id-ID"/>
        </w:rPr>
        <w:t xml:space="preserve"> &amp; </w:t>
      </w:r>
      <w:proofErr w:type="spellStart"/>
      <w:r w:rsidRPr="00566C95">
        <w:rPr>
          <w:rStyle w:val="tlid-translation"/>
          <w:rFonts w:ascii="Calibri Light" w:hAnsi="Calibri Light" w:cs="Calibri Light"/>
          <w:sz w:val="24"/>
          <w:szCs w:val="24"/>
          <w:lang w:val="id-ID"/>
        </w:rPr>
        <w:t>Wells</w:t>
      </w:r>
      <w:proofErr w:type="spellEnd"/>
      <w:r w:rsidRPr="00566C95">
        <w:rPr>
          <w:rStyle w:val="tlid-translation"/>
          <w:rFonts w:ascii="Calibri Light" w:hAnsi="Calibri Light" w:cs="Calibri Light"/>
          <w:sz w:val="24"/>
          <w:szCs w:val="24"/>
          <w:lang w:val="id-ID"/>
        </w:rPr>
        <w:t xml:space="preserve">, 2022) [26] </w:t>
      </w:r>
      <w:proofErr w:type="spellStart"/>
      <w:r w:rsidRPr="00566C95">
        <w:rPr>
          <w:rStyle w:val="tlid-translation"/>
          <w:rFonts w:ascii="Calibri Light" w:hAnsi="Calibri Light" w:cs="Calibri Light"/>
          <w:sz w:val="24"/>
          <w:szCs w:val="24"/>
          <w:lang w:val="id-ID"/>
        </w:rPr>
        <w:t>shows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that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public</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interaction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through</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social</w:t>
      </w:r>
      <w:proofErr w:type="spellEnd"/>
      <w:r w:rsidRPr="00566C95">
        <w:rPr>
          <w:rStyle w:val="tlid-translation"/>
          <w:rFonts w:ascii="Calibri Light" w:hAnsi="Calibri Light" w:cs="Calibri Light"/>
          <w:sz w:val="24"/>
          <w:szCs w:val="24"/>
          <w:lang w:val="id-ID"/>
        </w:rPr>
        <w:t xml:space="preserve"> media </w:t>
      </w:r>
      <w:proofErr w:type="spellStart"/>
      <w:r w:rsidRPr="00566C95">
        <w:rPr>
          <w:rStyle w:val="tlid-translation"/>
          <w:rFonts w:ascii="Calibri Light" w:hAnsi="Calibri Light" w:cs="Calibri Light"/>
          <w:sz w:val="24"/>
          <w:szCs w:val="24"/>
          <w:lang w:val="id-ID"/>
        </w:rPr>
        <w:t>can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expand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space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for</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public</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discussion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and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increase</w:t>
      </w:r>
      <w:proofErr w:type="spellEnd"/>
      <w:r w:rsidRPr="00566C95">
        <w:rPr>
          <w:rStyle w:val="tlid-translation"/>
          <w:rFonts w:ascii="Calibri Light" w:hAnsi="Calibri Light" w:cs="Calibri Light"/>
          <w:sz w:val="24"/>
          <w:szCs w:val="24"/>
          <w:lang w:val="id-ID"/>
        </w:rPr>
        <w:t xml:space="preserve"> digital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engagement</w:t>
      </w:r>
      <w:proofErr w:type="spellEnd"/>
      <w:r w:rsidRPr="00566C95">
        <w:rPr>
          <w:rStyle w:val="tlid-translation"/>
          <w:rFonts w:ascii="Calibri Light" w:hAnsi="Calibri Light" w:cs="Calibri Light"/>
          <w:sz w:val="24"/>
          <w:szCs w:val="24"/>
          <w:lang w:val="id-ID"/>
        </w:rPr>
        <w:t xml:space="preserve">. The </w:t>
      </w:r>
      <w:proofErr w:type="spellStart"/>
      <w:r w:rsidRPr="00566C95">
        <w:rPr>
          <w:rStyle w:val="tlid-translation"/>
          <w:rFonts w:ascii="Calibri Light" w:hAnsi="Calibri Light" w:cs="Calibri Light"/>
          <w:sz w:val="24"/>
          <w:szCs w:val="24"/>
          <w:lang w:val="id-ID"/>
        </w:rPr>
        <w:t>mutually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influencing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relationship</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among</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government</w:t>
      </w:r>
      <w:proofErr w:type="spellEnd"/>
      <w:r w:rsidRPr="00566C95">
        <w:rPr>
          <w:rStyle w:val="tlid-translation"/>
          <w:rFonts w:ascii="Calibri Light" w:hAnsi="Calibri Light" w:cs="Calibri Light"/>
          <w:sz w:val="24"/>
          <w:szCs w:val="24"/>
          <w:lang w:val="id-ID"/>
        </w:rPr>
        <w:t xml:space="preserve">, media,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actors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and</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society</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indicates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that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each</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component</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contributes</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to</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formation</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of</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adaptive</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political</w:t>
      </w:r>
      <w:proofErr w:type="spellEnd"/>
      <w:r w:rsidRPr="00566C95">
        <w:rPr>
          <w:rStyle w:val="tlid-translation"/>
          <w:rFonts w:ascii="Calibri Light" w:hAnsi="Calibri Light" w:cs="Calibri Light"/>
          <w:sz w:val="24"/>
          <w:szCs w:val="24"/>
          <w:lang w:val="id-ID"/>
        </w:rPr>
        <w:t xml:space="preserve"> </w:t>
      </w:r>
      <w:proofErr w:type="spellStart"/>
      <w:r w:rsidRPr="00566C95">
        <w:rPr>
          <w:rStyle w:val="tlid-translation"/>
          <w:rFonts w:ascii="Calibri Light" w:hAnsi="Calibri Light" w:cs="Calibri Light"/>
          <w:sz w:val="24"/>
          <w:szCs w:val="24"/>
          <w:lang w:val="id-ID"/>
        </w:rPr>
        <w:t>communication</w:t>
      </w:r>
      <w:proofErr w:type="spellEnd"/>
      <w:r w:rsidRPr="00566C95">
        <w:rPr>
          <w:rStyle w:val="tlid-translation"/>
          <w:rFonts w:ascii="Calibri Light" w:hAnsi="Calibri Light" w:cs="Calibri Light"/>
          <w:sz w:val="24"/>
          <w:szCs w:val="24"/>
          <w:lang w:val="id-ID"/>
        </w:rPr>
        <w:t xml:space="preserve"> in </w:t>
      </w:r>
      <w:proofErr w:type="spellStart"/>
      <w:r w:rsidRPr="00566C95">
        <w:rPr>
          <w:rStyle w:val="tlid-translation"/>
          <w:rFonts w:ascii="Calibri Light" w:hAnsi="Calibri Light" w:cs="Calibri Light"/>
          <w:sz w:val="24"/>
          <w:szCs w:val="24"/>
          <w:lang w:val="id-ID"/>
        </w:rPr>
        <w:t>the</w:t>
      </w:r>
      <w:proofErr w:type="spellEnd"/>
      <w:r w:rsidRPr="00566C95">
        <w:rPr>
          <w:rStyle w:val="tlid-translation"/>
          <w:rFonts w:ascii="Calibri Light" w:hAnsi="Calibri Light" w:cs="Calibri Light"/>
          <w:sz w:val="24"/>
          <w:szCs w:val="24"/>
          <w:lang w:val="id-ID"/>
        </w:rPr>
        <w:t xml:space="preserve"> digital era (</w:t>
      </w:r>
      <w:proofErr w:type="spellStart"/>
      <w:r w:rsidRPr="00566C95">
        <w:rPr>
          <w:rStyle w:val="tlid-translation"/>
          <w:rFonts w:ascii="Calibri Light" w:hAnsi="Calibri Light" w:cs="Calibri Light"/>
          <w:sz w:val="24"/>
          <w:szCs w:val="24"/>
          <w:lang w:val="id-ID"/>
        </w:rPr>
        <w:t>Theocharis</w:t>
      </w:r>
      <w:proofErr w:type="spellEnd"/>
      <w:r w:rsidRPr="00566C95">
        <w:rPr>
          <w:rStyle w:val="tlid-translation"/>
          <w:rFonts w:ascii="Calibri Light" w:hAnsi="Calibri Light" w:cs="Calibri Light"/>
          <w:sz w:val="24"/>
          <w:szCs w:val="24"/>
          <w:lang w:val="id-ID"/>
        </w:rPr>
        <w:t xml:space="preserve"> &amp; </w:t>
      </w:r>
      <w:proofErr w:type="spellStart"/>
      <w:r w:rsidRPr="00566C95">
        <w:rPr>
          <w:rStyle w:val="tlid-translation"/>
          <w:rFonts w:ascii="Calibri Light" w:hAnsi="Calibri Light" w:cs="Calibri Light"/>
          <w:sz w:val="24"/>
          <w:szCs w:val="24"/>
          <w:lang w:val="id-ID"/>
        </w:rPr>
        <w:t>Jungherr</w:t>
      </w:r>
      <w:proofErr w:type="spellEnd"/>
      <w:r w:rsidRPr="00566C95">
        <w:rPr>
          <w:rStyle w:val="tlid-translation"/>
          <w:rFonts w:ascii="Calibri Light" w:hAnsi="Calibri Light" w:cs="Calibri Light"/>
          <w:sz w:val="24"/>
          <w:szCs w:val="24"/>
          <w:lang w:val="id-ID"/>
        </w:rPr>
        <w:t>, 2024) [27].</w:t>
      </w:r>
    </w:p>
    <w:p w14:paraId="30734586" w14:textId="68A5C1F7" w:rsidR="00566C95" w:rsidRDefault="00566C95" w:rsidP="00566C95">
      <w:pPr>
        <w:spacing w:before="120" w:after="120"/>
        <w:ind w:left="440" w:right="-1" w:hanging="14"/>
        <w:jc w:val="both"/>
        <w:rPr>
          <w:rStyle w:val="tlid-translation"/>
          <w:rFonts w:ascii="Calibri Light" w:hAnsi="Calibri Light" w:cs="Calibri Light"/>
          <w:b/>
          <w:bCs/>
          <w:sz w:val="24"/>
          <w:szCs w:val="24"/>
          <w:lang w:val="id-ID"/>
        </w:rPr>
      </w:pPr>
      <w:r w:rsidRPr="00566C95">
        <w:rPr>
          <w:rStyle w:val="tlid-translation"/>
          <w:rFonts w:ascii="Calibri Light" w:hAnsi="Calibri Light" w:cs="Calibri Light"/>
          <w:b/>
          <w:bCs/>
          <w:sz w:val="24"/>
          <w:szCs w:val="24"/>
          <w:lang w:val="id-ID"/>
        </w:rPr>
        <w:t xml:space="preserve">Digital </w:t>
      </w:r>
      <w:proofErr w:type="spellStart"/>
      <w:r w:rsidRPr="00566C95">
        <w:rPr>
          <w:rStyle w:val="tlid-translation"/>
          <w:rFonts w:ascii="Calibri Light" w:hAnsi="Calibri Light" w:cs="Calibri Light"/>
          <w:b/>
          <w:bCs/>
          <w:sz w:val="24"/>
          <w:szCs w:val="24"/>
          <w:lang w:val="id-ID"/>
        </w:rPr>
        <w:t>Platforms</w:t>
      </w:r>
      <w:proofErr w:type="spellEnd"/>
      <w:r w:rsidRPr="00566C95">
        <w:rPr>
          <w:rStyle w:val="tlid-translation"/>
          <w:rFonts w:ascii="Calibri Light" w:hAnsi="Calibri Light" w:cs="Calibri Light"/>
          <w:b/>
          <w:bCs/>
          <w:sz w:val="24"/>
          <w:szCs w:val="24"/>
          <w:lang w:val="id-ID"/>
        </w:rPr>
        <w:t xml:space="preserve"> </w:t>
      </w:r>
      <w:proofErr w:type="spellStart"/>
      <w:r w:rsidRPr="00566C95">
        <w:rPr>
          <w:rStyle w:val="tlid-translation"/>
          <w:rFonts w:ascii="Calibri Light" w:hAnsi="Calibri Light" w:cs="Calibri Light"/>
          <w:b/>
          <w:bCs/>
          <w:sz w:val="24"/>
          <w:szCs w:val="24"/>
          <w:lang w:val="id-ID"/>
        </w:rPr>
        <w:t>and</w:t>
      </w:r>
      <w:proofErr w:type="spellEnd"/>
      <w:r w:rsidRPr="00566C95">
        <w:rPr>
          <w:rStyle w:val="tlid-translation"/>
          <w:rFonts w:ascii="Calibri Light" w:hAnsi="Calibri Light" w:cs="Calibri Light"/>
          <w:b/>
          <w:bCs/>
          <w:sz w:val="24"/>
          <w:szCs w:val="24"/>
          <w:lang w:val="id-ID"/>
        </w:rPr>
        <w:t xml:space="preserve"> </w:t>
      </w:r>
      <w:proofErr w:type="spellStart"/>
      <w:r w:rsidRPr="00566C95">
        <w:rPr>
          <w:rStyle w:val="tlid-translation"/>
          <w:rFonts w:ascii="Calibri Light" w:hAnsi="Calibri Light" w:cs="Calibri Light"/>
          <w:b/>
          <w:bCs/>
          <w:sz w:val="24"/>
          <w:szCs w:val="24"/>
          <w:lang w:val="id-ID"/>
        </w:rPr>
        <w:t>Algorithms</w:t>
      </w:r>
      <w:proofErr w:type="spellEnd"/>
      <w:r w:rsidRPr="00566C95">
        <w:rPr>
          <w:rStyle w:val="tlid-translation"/>
          <w:rFonts w:ascii="Calibri Light" w:hAnsi="Calibri Light" w:cs="Calibri Light"/>
          <w:b/>
          <w:bCs/>
          <w:sz w:val="24"/>
          <w:szCs w:val="24"/>
          <w:lang w:val="id-ID"/>
        </w:rPr>
        <w:t xml:space="preserve"> in </w:t>
      </w:r>
      <w:proofErr w:type="spellStart"/>
      <w:r w:rsidRPr="00566C95">
        <w:rPr>
          <w:rStyle w:val="tlid-translation"/>
          <w:rFonts w:ascii="Calibri Light" w:hAnsi="Calibri Light" w:cs="Calibri Light"/>
          <w:b/>
          <w:bCs/>
          <w:sz w:val="24"/>
          <w:szCs w:val="24"/>
          <w:lang w:val="id-ID"/>
        </w:rPr>
        <w:t>the</w:t>
      </w:r>
      <w:proofErr w:type="spellEnd"/>
      <w:r w:rsidRPr="00566C95">
        <w:rPr>
          <w:rStyle w:val="tlid-translation"/>
          <w:rFonts w:ascii="Calibri Light" w:hAnsi="Calibri Light" w:cs="Calibri Light"/>
          <w:b/>
          <w:bCs/>
          <w:sz w:val="24"/>
          <w:szCs w:val="24"/>
          <w:lang w:val="id-ID"/>
        </w:rPr>
        <w:t xml:space="preserve"> </w:t>
      </w:r>
      <w:proofErr w:type="spellStart"/>
      <w:r w:rsidRPr="00566C95">
        <w:rPr>
          <w:rStyle w:val="tlid-translation"/>
          <w:rFonts w:ascii="Calibri Light" w:hAnsi="Calibri Light" w:cs="Calibri Light"/>
          <w:b/>
          <w:bCs/>
          <w:sz w:val="24"/>
          <w:szCs w:val="24"/>
          <w:lang w:val="id-ID"/>
        </w:rPr>
        <w:t>Formation</w:t>
      </w:r>
      <w:proofErr w:type="spellEnd"/>
      <w:r w:rsidRPr="00566C95">
        <w:rPr>
          <w:rStyle w:val="tlid-translation"/>
          <w:rFonts w:ascii="Calibri Light" w:hAnsi="Calibri Light" w:cs="Calibri Light"/>
          <w:b/>
          <w:bCs/>
          <w:sz w:val="24"/>
          <w:szCs w:val="24"/>
          <w:lang w:val="id-ID"/>
        </w:rPr>
        <w:t xml:space="preserve"> </w:t>
      </w:r>
      <w:proofErr w:type="spellStart"/>
      <w:r w:rsidRPr="00566C95">
        <w:rPr>
          <w:rStyle w:val="tlid-translation"/>
          <w:rFonts w:ascii="Calibri Light" w:hAnsi="Calibri Light" w:cs="Calibri Light"/>
          <w:b/>
          <w:bCs/>
          <w:sz w:val="24"/>
          <w:szCs w:val="24"/>
          <w:lang w:val="id-ID"/>
        </w:rPr>
        <w:t>of</w:t>
      </w:r>
      <w:proofErr w:type="spellEnd"/>
      <w:r w:rsidRPr="00566C95">
        <w:rPr>
          <w:rStyle w:val="tlid-translation"/>
          <w:rFonts w:ascii="Calibri Light" w:hAnsi="Calibri Light" w:cs="Calibri Light"/>
          <w:b/>
          <w:bCs/>
          <w:sz w:val="24"/>
          <w:szCs w:val="24"/>
          <w:lang w:val="id-ID"/>
        </w:rPr>
        <w:t xml:space="preserve"> </w:t>
      </w:r>
      <w:proofErr w:type="spellStart"/>
      <w:r w:rsidRPr="00566C95">
        <w:rPr>
          <w:rStyle w:val="tlid-translation"/>
          <w:rFonts w:ascii="Calibri Light" w:hAnsi="Calibri Light" w:cs="Calibri Light"/>
          <w:b/>
          <w:bCs/>
          <w:sz w:val="24"/>
          <w:szCs w:val="24"/>
          <w:lang w:val="id-ID"/>
        </w:rPr>
        <w:t>Public</w:t>
      </w:r>
      <w:proofErr w:type="spellEnd"/>
      <w:r w:rsidRPr="00566C95">
        <w:rPr>
          <w:rStyle w:val="tlid-translation"/>
          <w:rFonts w:ascii="Calibri Light" w:hAnsi="Calibri Light" w:cs="Calibri Light"/>
          <w:b/>
          <w:bCs/>
          <w:sz w:val="24"/>
          <w:szCs w:val="24"/>
          <w:lang w:val="id-ID"/>
        </w:rPr>
        <w:t xml:space="preserve"> </w:t>
      </w:r>
      <w:proofErr w:type="spellStart"/>
      <w:r w:rsidRPr="00566C95">
        <w:rPr>
          <w:rStyle w:val="tlid-translation"/>
          <w:rFonts w:ascii="Calibri Light" w:hAnsi="Calibri Light" w:cs="Calibri Light"/>
          <w:b/>
          <w:bCs/>
          <w:sz w:val="24"/>
          <w:szCs w:val="24"/>
          <w:lang w:val="id-ID"/>
        </w:rPr>
        <w:t>Opinion</w:t>
      </w:r>
      <w:proofErr w:type="spellEnd"/>
    </w:p>
    <w:p w14:paraId="5A6A36BF" w14:textId="77777777" w:rsidR="00674AF8" w:rsidRPr="00674AF8" w:rsidRDefault="00674AF8" w:rsidP="00674AF8">
      <w:pPr>
        <w:spacing w:before="120" w:after="120"/>
        <w:ind w:left="440" w:right="-1" w:hanging="14"/>
        <w:jc w:val="both"/>
        <w:rPr>
          <w:rStyle w:val="tlid-translation"/>
          <w:rFonts w:ascii="Calibri Light" w:hAnsi="Calibri Light" w:cs="Calibri Light"/>
          <w:sz w:val="24"/>
          <w:szCs w:val="24"/>
          <w:lang w:val="id-ID"/>
        </w:rPr>
      </w:pPr>
      <w:r w:rsidRPr="00674AF8">
        <w:rPr>
          <w:rStyle w:val="tlid-translation"/>
          <w:rFonts w:ascii="Calibri Light" w:hAnsi="Calibri Light" w:cs="Calibri Light"/>
          <w:sz w:val="24"/>
          <w:szCs w:val="24"/>
          <w:lang w:val="id-ID"/>
        </w:rPr>
        <w:t xml:space="preserve">Digital </w:t>
      </w:r>
      <w:proofErr w:type="spellStart"/>
      <w:r w:rsidRPr="00674AF8">
        <w:rPr>
          <w:rStyle w:val="tlid-translation"/>
          <w:rFonts w:ascii="Calibri Light" w:hAnsi="Calibri Light" w:cs="Calibri Light"/>
          <w:sz w:val="24"/>
          <w:szCs w:val="24"/>
          <w:lang w:val="id-ID"/>
        </w:rPr>
        <w:t>platforms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have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become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primary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space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dissemination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because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can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connect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actors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with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society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quickly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without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geographical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boundaries</w:t>
      </w:r>
      <w:proofErr w:type="spellEnd"/>
      <w:r w:rsidRPr="00674AF8">
        <w:rPr>
          <w:rStyle w:val="tlid-translation"/>
          <w:rFonts w:ascii="Calibri Light" w:hAnsi="Calibri Light" w:cs="Calibri Light"/>
          <w:sz w:val="24"/>
          <w:szCs w:val="24"/>
          <w:lang w:val="id-ID"/>
        </w:rPr>
        <w:t xml:space="preserve">. The </w:t>
      </w:r>
      <w:proofErr w:type="spellStart"/>
      <w:r w:rsidRPr="00674AF8">
        <w:rPr>
          <w:rStyle w:val="tlid-translation"/>
          <w:rFonts w:ascii="Calibri Light" w:hAnsi="Calibri Light" w:cs="Calibri Light"/>
          <w:sz w:val="24"/>
          <w:szCs w:val="24"/>
          <w:lang w:val="id-ID"/>
        </w:rPr>
        <w:t>development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social</w:t>
      </w:r>
      <w:proofErr w:type="spellEnd"/>
      <w:r w:rsidRPr="00674AF8">
        <w:rPr>
          <w:rStyle w:val="tlid-translation"/>
          <w:rFonts w:ascii="Calibri Light" w:hAnsi="Calibri Light" w:cs="Calibri Light"/>
          <w:sz w:val="24"/>
          <w:szCs w:val="24"/>
          <w:lang w:val="id-ID"/>
        </w:rPr>
        <w:t xml:space="preserve"> media has </w:t>
      </w:r>
      <w:proofErr w:type="spellStart"/>
      <w:r w:rsidRPr="00674AF8">
        <w:rPr>
          <w:rStyle w:val="tlid-translation"/>
          <w:rFonts w:ascii="Calibri Light" w:hAnsi="Calibri Light" w:cs="Calibri Light"/>
          <w:sz w:val="24"/>
          <w:szCs w:val="24"/>
          <w:lang w:val="id-ID"/>
        </w:rPr>
        <w:t>also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lastRenderedPageBreak/>
        <w:t>transformed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mechanism</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distribution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through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algorithms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select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recommend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content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according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user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behaviour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According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Klinger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Svensson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Klinger</w:t>
      </w:r>
      <w:proofErr w:type="spellEnd"/>
      <w:r w:rsidRPr="00674AF8">
        <w:rPr>
          <w:rStyle w:val="tlid-translation"/>
          <w:rFonts w:ascii="Calibri Light" w:hAnsi="Calibri Light" w:cs="Calibri Light"/>
          <w:sz w:val="24"/>
          <w:szCs w:val="24"/>
          <w:lang w:val="id-ID"/>
        </w:rPr>
        <w:t xml:space="preserve"> &amp; </w:t>
      </w:r>
      <w:proofErr w:type="spellStart"/>
      <w:r w:rsidRPr="00674AF8">
        <w:rPr>
          <w:rStyle w:val="tlid-translation"/>
          <w:rFonts w:ascii="Calibri Light" w:hAnsi="Calibri Light" w:cs="Calibri Light"/>
          <w:sz w:val="24"/>
          <w:szCs w:val="24"/>
          <w:lang w:val="id-ID"/>
        </w:rPr>
        <w:t>Svensson</w:t>
      </w:r>
      <w:proofErr w:type="spellEnd"/>
      <w:r w:rsidRPr="00674AF8">
        <w:rPr>
          <w:rStyle w:val="tlid-translation"/>
          <w:rFonts w:ascii="Calibri Light" w:hAnsi="Calibri Light" w:cs="Calibri Light"/>
          <w:sz w:val="24"/>
          <w:szCs w:val="24"/>
          <w:lang w:val="id-ID"/>
        </w:rPr>
        <w:t xml:space="preserve">, 2022) [28], platform </w:t>
      </w:r>
      <w:proofErr w:type="spellStart"/>
      <w:r w:rsidRPr="00674AF8">
        <w:rPr>
          <w:rStyle w:val="tlid-translation"/>
          <w:rFonts w:ascii="Calibri Light" w:hAnsi="Calibri Light" w:cs="Calibri Light"/>
          <w:sz w:val="24"/>
          <w:szCs w:val="24"/>
          <w:lang w:val="id-ID"/>
        </w:rPr>
        <w:t>algorithms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play</w:t>
      </w:r>
      <w:proofErr w:type="spellEnd"/>
      <w:r w:rsidRPr="00674AF8">
        <w:rPr>
          <w:rStyle w:val="tlid-translation"/>
          <w:rFonts w:ascii="Calibri Light" w:hAnsi="Calibri Light" w:cs="Calibri Light"/>
          <w:sz w:val="24"/>
          <w:szCs w:val="24"/>
          <w:lang w:val="id-ID"/>
        </w:rPr>
        <w:t xml:space="preserve"> a </w:t>
      </w:r>
      <w:proofErr w:type="spellStart"/>
      <w:r w:rsidRPr="00674AF8">
        <w:rPr>
          <w:rStyle w:val="tlid-translation"/>
          <w:rFonts w:ascii="Calibri Light" w:hAnsi="Calibri Light" w:cs="Calibri Light"/>
          <w:sz w:val="24"/>
          <w:szCs w:val="24"/>
          <w:lang w:val="id-ID"/>
        </w:rPr>
        <w:t>role</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determining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visibility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which</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turn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can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influence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intensity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exposure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certain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issues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condition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makes</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platforms</w:t>
      </w:r>
      <w:proofErr w:type="spellEnd"/>
      <w:r w:rsidRPr="00674AF8">
        <w:rPr>
          <w:rStyle w:val="tlid-translation"/>
          <w:rFonts w:ascii="Calibri Light" w:hAnsi="Calibri Light" w:cs="Calibri Light"/>
          <w:sz w:val="24"/>
          <w:szCs w:val="24"/>
          <w:lang w:val="id-ID"/>
        </w:rPr>
        <w:t xml:space="preserve"> not </w:t>
      </w:r>
      <w:proofErr w:type="spellStart"/>
      <w:r w:rsidRPr="00674AF8">
        <w:rPr>
          <w:rStyle w:val="tlid-translation"/>
          <w:rFonts w:ascii="Calibri Light" w:hAnsi="Calibri Light" w:cs="Calibri Light"/>
          <w:sz w:val="24"/>
          <w:szCs w:val="24"/>
          <w:lang w:val="id-ID"/>
        </w:rPr>
        <w:t>only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media </w:t>
      </w:r>
      <w:proofErr w:type="spellStart"/>
      <w:r w:rsidRPr="00674AF8">
        <w:rPr>
          <w:rStyle w:val="tlid-translation"/>
          <w:rFonts w:ascii="Calibri Light" w:hAnsi="Calibri Light" w:cs="Calibri Light"/>
          <w:sz w:val="24"/>
          <w:szCs w:val="24"/>
          <w:lang w:val="id-ID"/>
        </w:rPr>
        <w:t>but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also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actors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influence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Bennett</w:t>
      </w:r>
      <w:proofErr w:type="spellEnd"/>
      <w:r w:rsidRPr="00674AF8">
        <w:rPr>
          <w:rStyle w:val="tlid-translation"/>
          <w:rFonts w:ascii="Calibri Light" w:hAnsi="Calibri Light" w:cs="Calibri Light"/>
          <w:sz w:val="24"/>
          <w:szCs w:val="24"/>
          <w:lang w:val="id-ID"/>
        </w:rPr>
        <w:t xml:space="preserve"> &amp; </w:t>
      </w:r>
      <w:proofErr w:type="spellStart"/>
      <w:r w:rsidRPr="00674AF8">
        <w:rPr>
          <w:rStyle w:val="tlid-translation"/>
          <w:rFonts w:ascii="Calibri Light" w:hAnsi="Calibri Light" w:cs="Calibri Light"/>
          <w:sz w:val="24"/>
          <w:szCs w:val="24"/>
          <w:lang w:val="id-ID"/>
        </w:rPr>
        <w:t>Pfetsch</w:t>
      </w:r>
      <w:proofErr w:type="spellEnd"/>
      <w:r w:rsidRPr="00674AF8">
        <w:rPr>
          <w:rStyle w:val="tlid-translation"/>
          <w:rFonts w:ascii="Calibri Light" w:hAnsi="Calibri Light" w:cs="Calibri Light"/>
          <w:sz w:val="24"/>
          <w:szCs w:val="24"/>
          <w:lang w:val="id-ID"/>
        </w:rPr>
        <w:t>, 2023) [29].</w:t>
      </w:r>
    </w:p>
    <w:p w14:paraId="37C32D1B" w14:textId="77777777" w:rsidR="00674AF8" w:rsidRPr="00674AF8" w:rsidRDefault="00674AF8" w:rsidP="00674AF8">
      <w:pPr>
        <w:spacing w:before="120" w:after="120"/>
        <w:ind w:left="440" w:right="-1" w:hanging="14"/>
        <w:jc w:val="both"/>
        <w:rPr>
          <w:rStyle w:val="tlid-translation"/>
          <w:rFonts w:ascii="Calibri Light" w:hAnsi="Calibri Light" w:cs="Calibri Light"/>
          <w:sz w:val="24"/>
          <w:szCs w:val="24"/>
          <w:lang w:val="id-ID"/>
        </w:rPr>
      </w:pPr>
      <w:r w:rsidRPr="00674AF8">
        <w:rPr>
          <w:rStyle w:val="tlid-translation"/>
          <w:rFonts w:ascii="Calibri Light" w:hAnsi="Calibri Light" w:cs="Calibri Light"/>
          <w:sz w:val="24"/>
          <w:szCs w:val="24"/>
          <w:lang w:val="id-ID"/>
        </w:rPr>
        <w:t xml:space="preserve">Platform </w:t>
      </w:r>
      <w:proofErr w:type="spellStart"/>
      <w:r w:rsidRPr="00674AF8">
        <w:rPr>
          <w:rStyle w:val="tlid-translation"/>
          <w:rFonts w:ascii="Calibri Light" w:hAnsi="Calibri Light" w:cs="Calibri Light"/>
          <w:sz w:val="24"/>
          <w:szCs w:val="24"/>
          <w:lang w:val="id-ID"/>
        </w:rPr>
        <w:t>algorithms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create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different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patterns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consumption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each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user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based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preferences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interactions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activity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history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condition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causes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citizens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more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frequently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receive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aligned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with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their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views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thereby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reinforcing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phenomenon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echo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chambers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filter </w:t>
      </w:r>
      <w:proofErr w:type="spellStart"/>
      <w:r w:rsidRPr="00674AF8">
        <w:rPr>
          <w:rStyle w:val="tlid-translation"/>
          <w:rFonts w:ascii="Calibri Light" w:hAnsi="Calibri Light" w:cs="Calibri Light"/>
          <w:sz w:val="24"/>
          <w:szCs w:val="24"/>
          <w:lang w:val="id-ID"/>
        </w:rPr>
        <w:t>bubbles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Research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Kaiser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Kaiser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w:t>
      </w:r>
      <w:proofErr w:type="spellEnd"/>
      <w:r w:rsidRPr="00674AF8">
        <w:rPr>
          <w:rStyle w:val="tlid-translation"/>
          <w:rFonts w:ascii="Calibri Light" w:hAnsi="Calibri Light" w:cs="Calibri Light"/>
          <w:sz w:val="24"/>
          <w:szCs w:val="24"/>
          <w:lang w:val="id-ID"/>
        </w:rPr>
        <w:t xml:space="preserve">, 2022) [30] </w:t>
      </w:r>
      <w:proofErr w:type="spellStart"/>
      <w:r w:rsidRPr="00674AF8">
        <w:rPr>
          <w:rStyle w:val="tlid-translation"/>
          <w:rFonts w:ascii="Calibri Light" w:hAnsi="Calibri Light" w:cs="Calibri Light"/>
          <w:sz w:val="24"/>
          <w:szCs w:val="24"/>
          <w:lang w:val="id-ID"/>
        </w:rPr>
        <w:t>shows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personalisation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can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increase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user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engagement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but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may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also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reduce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diversity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received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society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change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influences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process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because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individuals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tend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interact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with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reinforces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their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existing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beliefs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Cinelli</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w:t>
      </w:r>
      <w:proofErr w:type="spellEnd"/>
      <w:r w:rsidRPr="00674AF8">
        <w:rPr>
          <w:rStyle w:val="tlid-translation"/>
          <w:rFonts w:ascii="Calibri Light" w:hAnsi="Calibri Light" w:cs="Calibri Light"/>
          <w:sz w:val="24"/>
          <w:szCs w:val="24"/>
          <w:lang w:val="id-ID"/>
        </w:rPr>
        <w:t>, 2021) [31].</w:t>
      </w:r>
    </w:p>
    <w:p w14:paraId="6E83E41E" w14:textId="55A637FA" w:rsidR="00566C95" w:rsidRDefault="00674AF8" w:rsidP="00674AF8">
      <w:pPr>
        <w:spacing w:before="120" w:after="120"/>
        <w:ind w:left="440" w:right="-1" w:hanging="14"/>
        <w:jc w:val="both"/>
        <w:rPr>
          <w:rStyle w:val="tlid-translation"/>
          <w:rFonts w:ascii="Calibri Light" w:hAnsi="Calibri Light" w:cs="Calibri Light"/>
          <w:sz w:val="24"/>
          <w:szCs w:val="24"/>
          <w:lang w:val="id-ID"/>
        </w:rPr>
      </w:pPr>
      <w:r w:rsidRPr="00674AF8">
        <w:rPr>
          <w:rStyle w:val="tlid-translation"/>
          <w:rFonts w:ascii="Calibri Light" w:hAnsi="Calibri Light" w:cs="Calibri Light"/>
          <w:sz w:val="24"/>
          <w:szCs w:val="24"/>
          <w:lang w:val="id-ID"/>
        </w:rPr>
        <w:t xml:space="preserve">The </w:t>
      </w:r>
      <w:proofErr w:type="spellStart"/>
      <w:r w:rsidRPr="00674AF8">
        <w:rPr>
          <w:rStyle w:val="tlid-translation"/>
          <w:rFonts w:ascii="Calibri Light" w:hAnsi="Calibri Light" w:cs="Calibri Light"/>
          <w:sz w:val="24"/>
          <w:szCs w:val="24"/>
          <w:lang w:val="id-ID"/>
        </w:rPr>
        <w:t>use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artificial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intelligence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data </w:t>
      </w:r>
      <w:proofErr w:type="spellStart"/>
      <w:r w:rsidRPr="00674AF8">
        <w:rPr>
          <w:rStyle w:val="tlid-translation"/>
          <w:rFonts w:ascii="Calibri Light" w:hAnsi="Calibri Light" w:cs="Calibri Light"/>
          <w:sz w:val="24"/>
          <w:szCs w:val="24"/>
          <w:lang w:val="id-ID"/>
        </w:rPr>
        <w:t>analytics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further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strengthens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influence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platforms</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technology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enables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dissemination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conducted</w:t>
      </w:r>
      <w:proofErr w:type="spellEnd"/>
      <w:r w:rsidRPr="00674AF8">
        <w:rPr>
          <w:rStyle w:val="tlid-translation"/>
          <w:rFonts w:ascii="Calibri Light" w:hAnsi="Calibri Light" w:cs="Calibri Light"/>
          <w:sz w:val="24"/>
          <w:szCs w:val="24"/>
          <w:lang w:val="id-ID"/>
        </w:rPr>
        <w:t xml:space="preserve"> in a </w:t>
      </w:r>
      <w:proofErr w:type="spellStart"/>
      <w:r w:rsidRPr="00674AF8">
        <w:rPr>
          <w:rStyle w:val="tlid-translation"/>
          <w:rFonts w:ascii="Calibri Light" w:hAnsi="Calibri Light" w:cs="Calibri Light"/>
          <w:sz w:val="24"/>
          <w:szCs w:val="24"/>
          <w:lang w:val="id-ID"/>
        </w:rPr>
        <w:t>more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targeted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manner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through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audience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segmentation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user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behaviour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analysis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According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Howard (Howard, 2024) [32],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development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technology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provides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opportunities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actors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improve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effectiveness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but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also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presents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challenges</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form</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manipulation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spread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condition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indicates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platforms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algorithms</w:t>
      </w:r>
      <w:proofErr w:type="spellEnd"/>
      <w:r w:rsidRPr="00674AF8">
        <w:rPr>
          <w:rStyle w:val="tlid-translation"/>
          <w:rFonts w:ascii="Calibri Light" w:hAnsi="Calibri Light" w:cs="Calibri Light"/>
          <w:sz w:val="24"/>
          <w:szCs w:val="24"/>
          <w:lang w:val="id-ID"/>
        </w:rPr>
        <w:t xml:space="preserve"> are </w:t>
      </w:r>
      <w:proofErr w:type="spellStart"/>
      <w:r w:rsidRPr="00674AF8">
        <w:rPr>
          <w:rStyle w:val="tlid-translation"/>
          <w:rFonts w:ascii="Calibri Light" w:hAnsi="Calibri Light" w:cs="Calibri Light"/>
          <w:sz w:val="24"/>
          <w:szCs w:val="24"/>
          <w:lang w:val="id-ID"/>
        </w:rPr>
        <w:t>important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components</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ecology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because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also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determine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direction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formation</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digital era (</w:t>
      </w:r>
      <w:proofErr w:type="spellStart"/>
      <w:r w:rsidRPr="00674AF8">
        <w:rPr>
          <w:rStyle w:val="tlid-translation"/>
          <w:rFonts w:ascii="Calibri Light" w:hAnsi="Calibri Light" w:cs="Calibri Light"/>
          <w:sz w:val="24"/>
          <w:szCs w:val="24"/>
          <w:lang w:val="id-ID"/>
        </w:rPr>
        <w:t>Bradshaw</w:t>
      </w:r>
      <w:proofErr w:type="spellEnd"/>
      <w:r w:rsidRPr="00674AF8">
        <w:rPr>
          <w:rStyle w:val="tlid-translation"/>
          <w:rFonts w:ascii="Calibri Light" w:hAnsi="Calibri Light" w:cs="Calibri Light"/>
          <w:sz w:val="24"/>
          <w:szCs w:val="24"/>
          <w:lang w:val="id-ID"/>
        </w:rPr>
        <w:t xml:space="preserve"> &amp; Howard, 2023) [33].</w:t>
      </w:r>
    </w:p>
    <w:p w14:paraId="76FB7AF0" w14:textId="595252F2" w:rsidR="00674AF8" w:rsidRPr="00674AF8" w:rsidRDefault="00674AF8" w:rsidP="00674AF8">
      <w:pPr>
        <w:spacing w:before="120" w:after="120"/>
        <w:ind w:left="440" w:right="-1" w:hanging="14"/>
        <w:jc w:val="both"/>
        <w:rPr>
          <w:rStyle w:val="tlid-translation"/>
          <w:rFonts w:ascii="Calibri Light" w:hAnsi="Calibri Light" w:cs="Calibri Light"/>
          <w:b/>
          <w:bCs/>
          <w:sz w:val="24"/>
          <w:szCs w:val="24"/>
          <w:lang w:val="id-ID"/>
        </w:rPr>
      </w:pPr>
      <w:r w:rsidRPr="00674AF8">
        <w:rPr>
          <w:rStyle w:val="tlid-translation"/>
          <w:rFonts w:ascii="Calibri Light" w:hAnsi="Calibri Light" w:cs="Calibri Light"/>
          <w:b/>
          <w:bCs/>
          <w:sz w:val="24"/>
          <w:szCs w:val="24"/>
          <w:lang w:val="id-ID"/>
        </w:rPr>
        <w:t xml:space="preserve">Dynamics </w:t>
      </w:r>
      <w:proofErr w:type="spellStart"/>
      <w:r w:rsidRPr="00674AF8">
        <w:rPr>
          <w:rStyle w:val="tlid-translation"/>
          <w:rFonts w:ascii="Calibri Light" w:hAnsi="Calibri Light" w:cs="Calibri Light"/>
          <w:b/>
          <w:bCs/>
          <w:sz w:val="24"/>
          <w:szCs w:val="24"/>
          <w:lang w:val="id-ID"/>
        </w:rPr>
        <w:t>of</w:t>
      </w:r>
      <w:proofErr w:type="spellEnd"/>
      <w:r w:rsidRPr="00674AF8">
        <w:rPr>
          <w:rStyle w:val="tlid-translation"/>
          <w:rFonts w:ascii="Calibri Light" w:hAnsi="Calibri Light" w:cs="Calibri Light"/>
          <w:b/>
          <w:bCs/>
          <w:sz w:val="24"/>
          <w:szCs w:val="24"/>
          <w:lang w:val="id-ID"/>
        </w:rPr>
        <w:t xml:space="preserve"> </w:t>
      </w:r>
      <w:proofErr w:type="spellStart"/>
      <w:r w:rsidRPr="00674AF8">
        <w:rPr>
          <w:rStyle w:val="tlid-translation"/>
          <w:rFonts w:ascii="Calibri Light" w:hAnsi="Calibri Light" w:cs="Calibri Light"/>
          <w:b/>
          <w:bCs/>
          <w:sz w:val="24"/>
          <w:szCs w:val="24"/>
          <w:lang w:val="id-ID"/>
        </w:rPr>
        <w:t>Public</w:t>
      </w:r>
      <w:proofErr w:type="spellEnd"/>
      <w:r w:rsidRPr="00674AF8">
        <w:rPr>
          <w:rStyle w:val="tlid-translation"/>
          <w:rFonts w:ascii="Calibri Light" w:hAnsi="Calibri Light" w:cs="Calibri Light"/>
          <w:b/>
          <w:bCs/>
          <w:sz w:val="24"/>
          <w:szCs w:val="24"/>
          <w:lang w:val="id-ID"/>
        </w:rPr>
        <w:t xml:space="preserve"> </w:t>
      </w:r>
      <w:proofErr w:type="spellStart"/>
      <w:r w:rsidRPr="00674AF8">
        <w:rPr>
          <w:rStyle w:val="tlid-translation"/>
          <w:rFonts w:ascii="Calibri Light" w:hAnsi="Calibri Light" w:cs="Calibri Light"/>
          <w:b/>
          <w:bCs/>
          <w:sz w:val="24"/>
          <w:szCs w:val="24"/>
          <w:lang w:val="id-ID"/>
        </w:rPr>
        <w:t>Opinion</w:t>
      </w:r>
      <w:proofErr w:type="spellEnd"/>
      <w:r w:rsidRPr="00674AF8">
        <w:rPr>
          <w:rStyle w:val="tlid-translation"/>
          <w:rFonts w:ascii="Calibri Light" w:hAnsi="Calibri Light" w:cs="Calibri Light"/>
          <w:b/>
          <w:bCs/>
          <w:sz w:val="24"/>
          <w:szCs w:val="24"/>
          <w:lang w:val="id-ID"/>
        </w:rPr>
        <w:t xml:space="preserve"> in </w:t>
      </w:r>
      <w:proofErr w:type="spellStart"/>
      <w:r w:rsidRPr="00674AF8">
        <w:rPr>
          <w:rStyle w:val="tlid-translation"/>
          <w:rFonts w:ascii="Calibri Light" w:hAnsi="Calibri Light" w:cs="Calibri Light"/>
          <w:b/>
          <w:bCs/>
          <w:sz w:val="24"/>
          <w:szCs w:val="24"/>
          <w:lang w:val="id-ID"/>
        </w:rPr>
        <w:t>the</w:t>
      </w:r>
      <w:proofErr w:type="spellEnd"/>
      <w:r w:rsidRPr="00674AF8">
        <w:rPr>
          <w:rStyle w:val="tlid-translation"/>
          <w:rFonts w:ascii="Calibri Light" w:hAnsi="Calibri Light" w:cs="Calibri Light"/>
          <w:b/>
          <w:bCs/>
          <w:sz w:val="24"/>
          <w:szCs w:val="24"/>
          <w:lang w:val="id-ID"/>
        </w:rPr>
        <w:t xml:space="preserve"> Digital </w:t>
      </w:r>
      <w:proofErr w:type="spellStart"/>
      <w:r w:rsidRPr="00674AF8">
        <w:rPr>
          <w:rStyle w:val="tlid-translation"/>
          <w:rFonts w:ascii="Calibri Light" w:hAnsi="Calibri Light" w:cs="Calibri Light"/>
          <w:b/>
          <w:bCs/>
          <w:sz w:val="24"/>
          <w:szCs w:val="24"/>
          <w:lang w:val="id-ID"/>
        </w:rPr>
        <w:t>Political</w:t>
      </w:r>
      <w:proofErr w:type="spellEnd"/>
      <w:r w:rsidRPr="00674AF8">
        <w:rPr>
          <w:rStyle w:val="tlid-translation"/>
          <w:rFonts w:ascii="Calibri Light" w:hAnsi="Calibri Light" w:cs="Calibri Light"/>
          <w:b/>
          <w:bCs/>
          <w:sz w:val="24"/>
          <w:szCs w:val="24"/>
          <w:lang w:val="id-ID"/>
        </w:rPr>
        <w:t xml:space="preserve"> </w:t>
      </w:r>
      <w:proofErr w:type="spellStart"/>
      <w:r w:rsidRPr="00674AF8">
        <w:rPr>
          <w:rStyle w:val="tlid-translation"/>
          <w:rFonts w:ascii="Calibri Light" w:hAnsi="Calibri Light" w:cs="Calibri Light"/>
          <w:b/>
          <w:bCs/>
          <w:sz w:val="24"/>
          <w:szCs w:val="24"/>
          <w:lang w:val="id-ID"/>
        </w:rPr>
        <w:t>Communication</w:t>
      </w:r>
      <w:proofErr w:type="spellEnd"/>
      <w:r w:rsidRPr="00674AF8">
        <w:rPr>
          <w:rStyle w:val="tlid-translation"/>
          <w:rFonts w:ascii="Calibri Light" w:hAnsi="Calibri Light" w:cs="Calibri Light"/>
          <w:b/>
          <w:bCs/>
          <w:sz w:val="24"/>
          <w:szCs w:val="24"/>
          <w:lang w:val="id-ID"/>
        </w:rPr>
        <w:t xml:space="preserve"> </w:t>
      </w:r>
      <w:proofErr w:type="spellStart"/>
      <w:r w:rsidRPr="00674AF8">
        <w:rPr>
          <w:rStyle w:val="tlid-translation"/>
          <w:rFonts w:ascii="Calibri Light" w:hAnsi="Calibri Light" w:cs="Calibri Light"/>
          <w:b/>
          <w:bCs/>
          <w:sz w:val="24"/>
          <w:szCs w:val="24"/>
          <w:lang w:val="id-ID"/>
        </w:rPr>
        <w:t>Ecosystem</w:t>
      </w:r>
      <w:proofErr w:type="spellEnd"/>
    </w:p>
    <w:p w14:paraId="10250F09" w14:textId="6A1F90AE" w:rsidR="00674AF8" w:rsidRPr="00674AF8" w:rsidRDefault="00674AF8" w:rsidP="00674AF8">
      <w:pPr>
        <w:spacing w:before="120" w:after="120"/>
        <w:ind w:left="440" w:right="-1" w:hanging="14"/>
        <w:jc w:val="both"/>
        <w:rPr>
          <w:rStyle w:val="tlid-translation"/>
          <w:rFonts w:ascii="Calibri Light" w:hAnsi="Calibri Light" w:cs="Calibri Light"/>
          <w:sz w:val="24"/>
          <w:szCs w:val="24"/>
          <w:lang w:val="id-ID"/>
        </w:rPr>
      </w:pPr>
      <w:r w:rsidRPr="00674AF8">
        <w:rPr>
          <w:rStyle w:val="tlid-translation"/>
          <w:rFonts w:ascii="Calibri Light" w:hAnsi="Calibri Light" w:cs="Calibri Light"/>
          <w:sz w:val="24"/>
          <w:szCs w:val="24"/>
          <w:lang w:val="id-ID"/>
        </w:rPr>
        <w:t xml:space="preserve">The </w:t>
      </w:r>
      <w:proofErr w:type="spellStart"/>
      <w:r w:rsidRPr="00674AF8">
        <w:rPr>
          <w:rStyle w:val="tlid-translation"/>
          <w:rFonts w:ascii="Calibri Light" w:hAnsi="Calibri Light" w:cs="Calibri Light"/>
          <w:sz w:val="24"/>
          <w:szCs w:val="24"/>
          <w:lang w:val="id-ID"/>
        </w:rPr>
        <w:t>dynamics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digital era </w:t>
      </w:r>
      <w:proofErr w:type="spellStart"/>
      <w:r w:rsidRPr="00674AF8">
        <w:rPr>
          <w:rStyle w:val="tlid-translation"/>
          <w:rFonts w:ascii="Calibri Light" w:hAnsi="Calibri Light" w:cs="Calibri Light"/>
          <w:sz w:val="24"/>
          <w:szCs w:val="24"/>
          <w:lang w:val="id-ID"/>
        </w:rPr>
        <w:t>develop</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through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rapid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interaction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among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government</w:t>
      </w:r>
      <w:proofErr w:type="spellEnd"/>
      <w:r w:rsidRPr="00674AF8">
        <w:rPr>
          <w:rStyle w:val="tlid-translation"/>
          <w:rFonts w:ascii="Calibri Light" w:hAnsi="Calibri Light" w:cs="Calibri Light"/>
          <w:sz w:val="24"/>
          <w:szCs w:val="24"/>
          <w:lang w:val="id-ID"/>
        </w:rPr>
        <w:t xml:space="preserve">, media, digital </w:t>
      </w:r>
      <w:proofErr w:type="spellStart"/>
      <w:r w:rsidRPr="00674AF8">
        <w:rPr>
          <w:rStyle w:val="tlid-translation"/>
          <w:rFonts w:ascii="Calibri Light" w:hAnsi="Calibri Light" w:cs="Calibri Light"/>
          <w:sz w:val="24"/>
          <w:szCs w:val="24"/>
          <w:lang w:val="id-ID"/>
        </w:rPr>
        <w:t>platforms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society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spread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through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social</w:t>
      </w:r>
      <w:proofErr w:type="spellEnd"/>
      <w:r w:rsidRPr="00674AF8">
        <w:rPr>
          <w:rStyle w:val="tlid-translation"/>
          <w:rFonts w:ascii="Calibri Light" w:hAnsi="Calibri Light" w:cs="Calibri Light"/>
          <w:sz w:val="24"/>
          <w:szCs w:val="24"/>
          <w:lang w:val="id-ID"/>
        </w:rPr>
        <w:t xml:space="preserve"> media </w:t>
      </w:r>
      <w:proofErr w:type="spellStart"/>
      <w:r w:rsidRPr="00674AF8">
        <w:rPr>
          <w:rStyle w:val="tlid-translation"/>
          <w:rFonts w:ascii="Calibri Light" w:hAnsi="Calibri Light" w:cs="Calibri Light"/>
          <w:sz w:val="24"/>
          <w:szCs w:val="24"/>
          <w:lang w:val="id-ID"/>
        </w:rPr>
        <w:t>is</w:t>
      </w:r>
      <w:proofErr w:type="spellEnd"/>
      <w:r w:rsidRPr="00674AF8">
        <w:rPr>
          <w:rStyle w:val="tlid-translation"/>
          <w:rFonts w:ascii="Calibri Light" w:hAnsi="Calibri Light" w:cs="Calibri Light"/>
          <w:sz w:val="24"/>
          <w:szCs w:val="24"/>
          <w:lang w:val="id-ID"/>
        </w:rPr>
        <w:t xml:space="preserve"> not </w:t>
      </w:r>
      <w:proofErr w:type="spellStart"/>
      <w:r w:rsidRPr="00674AF8">
        <w:rPr>
          <w:rStyle w:val="tlid-translation"/>
          <w:rFonts w:ascii="Calibri Light" w:hAnsi="Calibri Light" w:cs="Calibri Light"/>
          <w:sz w:val="24"/>
          <w:szCs w:val="24"/>
          <w:lang w:val="id-ID"/>
        </w:rPr>
        <w:t>only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received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but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also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interpreted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discussed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redisseminated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forming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diverse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perceptions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issue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According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Dubois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Blank</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Dubois</w:t>
      </w:r>
      <w:proofErr w:type="spellEnd"/>
      <w:r w:rsidRPr="00674AF8">
        <w:rPr>
          <w:rStyle w:val="tlid-translation"/>
          <w:rFonts w:ascii="Calibri Light" w:hAnsi="Calibri Light" w:cs="Calibri Light"/>
          <w:sz w:val="24"/>
          <w:szCs w:val="24"/>
          <w:lang w:val="id-ID"/>
        </w:rPr>
        <w:t xml:space="preserve"> &amp; </w:t>
      </w:r>
      <w:proofErr w:type="spellStart"/>
      <w:r w:rsidRPr="00674AF8">
        <w:rPr>
          <w:rStyle w:val="tlid-translation"/>
          <w:rFonts w:ascii="Calibri Light" w:hAnsi="Calibri Light" w:cs="Calibri Light"/>
          <w:sz w:val="24"/>
          <w:szCs w:val="24"/>
          <w:lang w:val="id-ID"/>
        </w:rPr>
        <w:t>Blank</w:t>
      </w:r>
      <w:proofErr w:type="spellEnd"/>
      <w:r w:rsidRPr="00674AF8">
        <w:rPr>
          <w:rStyle w:val="tlid-translation"/>
          <w:rFonts w:ascii="Calibri Light" w:hAnsi="Calibri Light" w:cs="Calibri Light"/>
          <w:sz w:val="24"/>
          <w:szCs w:val="24"/>
          <w:lang w:val="id-ID"/>
        </w:rPr>
        <w:t xml:space="preserve">, 2023) [34],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pattern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shows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increasingly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influenced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user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activity</w:t>
      </w:r>
      <w:proofErr w:type="spellEnd"/>
      <w:r w:rsidRPr="00674AF8">
        <w:rPr>
          <w:rStyle w:val="tlid-translation"/>
          <w:rFonts w:ascii="Calibri Light" w:hAnsi="Calibri Light" w:cs="Calibri Light"/>
          <w:sz w:val="24"/>
          <w:szCs w:val="24"/>
          <w:lang w:val="id-ID"/>
        </w:rPr>
        <w:t xml:space="preserve"> in digital </w:t>
      </w:r>
      <w:proofErr w:type="spellStart"/>
      <w:r w:rsidRPr="00674AF8">
        <w:rPr>
          <w:rStyle w:val="tlid-translation"/>
          <w:rFonts w:ascii="Calibri Light" w:hAnsi="Calibri Light" w:cs="Calibri Light"/>
          <w:sz w:val="24"/>
          <w:szCs w:val="24"/>
          <w:lang w:val="id-ID"/>
        </w:rPr>
        <w:t>spaces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compared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one</w:t>
      </w:r>
      <w:proofErr w:type="spellEnd"/>
      <w:r>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directional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condition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makes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develop</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dynamically</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line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with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changes</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flows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inter-user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interaction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Gil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Zúñiga</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w:t>
      </w:r>
      <w:proofErr w:type="spellEnd"/>
      <w:r w:rsidRPr="00674AF8">
        <w:rPr>
          <w:rStyle w:val="tlid-translation"/>
          <w:rFonts w:ascii="Calibri Light" w:hAnsi="Calibri Light" w:cs="Calibri Light"/>
          <w:sz w:val="24"/>
          <w:szCs w:val="24"/>
          <w:lang w:val="id-ID"/>
        </w:rPr>
        <w:t>, 2024) [35].</w:t>
      </w:r>
    </w:p>
    <w:p w14:paraId="78BE9552" w14:textId="77777777" w:rsidR="00674AF8" w:rsidRPr="00674AF8" w:rsidRDefault="00674AF8" w:rsidP="00674AF8">
      <w:pPr>
        <w:spacing w:before="120" w:after="120"/>
        <w:ind w:left="440" w:right="-1" w:hanging="14"/>
        <w:jc w:val="both"/>
        <w:rPr>
          <w:rStyle w:val="tlid-translation"/>
          <w:rFonts w:ascii="Calibri Light" w:hAnsi="Calibri Light" w:cs="Calibri Light"/>
          <w:sz w:val="24"/>
          <w:szCs w:val="24"/>
          <w:lang w:val="id-ID"/>
        </w:rPr>
      </w:pPr>
      <w:r w:rsidRPr="00674AF8">
        <w:rPr>
          <w:rStyle w:val="tlid-translation"/>
          <w:rFonts w:ascii="Calibri Light" w:hAnsi="Calibri Light" w:cs="Calibri Light"/>
          <w:sz w:val="24"/>
          <w:szCs w:val="24"/>
          <w:lang w:val="id-ID"/>
        </w:rPr>
        <w:lastRenderedPageBreak/>
        <w:t xml:space="preserve">The </w:t>
      </w:r>
      <w:proofErr w:type="spellStart"/>
      <w:r w:rsidRPr="00674AF8">
        <w:rPr>
          <w:rStyle w:val="tlid-translation"/>
          <w:rFonts w:ascii="Calibri Light" w:hAnsi="Calibri Light" w:cs="Calibri Light"/>
          <w:sz w:val="24"/>
          <w:szCs w:val="24"/>
          <w:lang w:val="id-ID"/>
        </w:rPr>
        <w:t>speed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dissemination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also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increases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likelihood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polarisation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forming</w:t>
      </w:r>
      <w:proofErr w:type="spellEnd"/>
      <w:r w:rsidRPr="00674AF8">
        <w:rPr>
          <w:rStyle w:val="tlid-translation"/>
          <w:rFonts w:ascii="Calibri Light" w:hAnsi="Calibri Light" w:cs="Calibri Light"/>
          <w:sz w:val="24"/>
          <w:szCs w:val="24"/>
          <w:lang w:val="id-ID"/>
        </w:rPr>
        <w:t xml:space="preserve"> as a </w:t>
      </w:r>
      <w:proofErr w:type="spellStart"/>
      <w:r w:rsidRPr="00674AF8">
        <w:rPr>
          <w:rStyle w:val="tlid-translation"/>
          <w:rFonts w:ascii="Calibri Light" w:hAnsi="Calibri Light" w:cs="Calibri Light"/>
          <w:sz w:val="24"/>
          <w:szCs w:val="24"/>
          <w:lang w:val="id-ID"/>
        </w:rPr>
        <w:t>result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exposure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w:t>
      </w:r>
      <w:proofErr w:type="spellEnd"/>
      <w:r w:rsidRPr="00674AF8">
        <w:rPr>
          <w:rStyle w:val="tlid-translation"/>
          <w:rFonts w:ascii="Calibri Light" w:hAnsi="Calibri Light" w:cs="Calibri Light"/>
          <w:sz w:val="24"/>
          <w:szCs w:val="24"/>
          <w:lang w:val="id-ID"/>
        </w:rPr>
        <w:t xml:space="preserve"> not </w:t>
      </w:r>
      <w:proofErr w:type="spellStart"/>
      <w:r w:rsidRPr="00674AF8">
        <w:rPr>
          <w:rStyle w:val="tlid-translation"/>
          <w:rFonts w:ascii="Calibri Light" w:hAnsi="Calibri Light" w:cs="Calibri Light"/>
          <w:sz w:val="24"/>
          <w:szCs w:val="24"/>
          <w:lang w:val="id-ID"/>
        </w:rPr>
        <w:t>always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balanced</w:t>
      </w:r>
      <w:proofErr w:type="spellEnd"/>
      <w:r w:rsidRPr="00674AF8">
        <w:rPr>
          <w:rStyle w:val="tlid-translation"/>
          <w:rFonts w:ascii="Calibri Light" w:hAnsi="Calibri Light" w:cs="Calibri Light"/>
          <w:sz w:val="24"/>
          <w:szCs w:val="24"/>
          <w:lang w:val="id-ID"/>
        </w:rPr>
        <w:t xml:space="preserve">. Platform </w:t>
      </w:r>
      <w:proofErr w:type="spellStart"/>
      <w:r w:rsidRPr="00674AF8">
        <w:rPr>
          <w:rStyle w:val="tlid-translation"/>
          <w:rFonts w:ascii="Calibri Light" w:hAnsi="Calibri Light" w:cs="Calibri Light"/>
          <w:sz w:val="24"/>
          <w:szCs w:val="24"/>
          <w:lang w:val="id-ID"/>
        </w:rPr>
        <w:t>algorithms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push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users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interact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more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frequently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with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content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matches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their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preferences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thereby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reinforcing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tendency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groups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with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similar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views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form</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Research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by</w:t>
      </w:r>
      <w:proofErr w:type="spellEnd"/>
      <w:r w:rsidRPr="00674AF8">
        <w:rPr>
          <w:rStyle w:val="tlid-translation"/>
          <w:rFonts w:ascii="Calibri Light" w:hAnsi="Calibri Light" w:cs="Calibri Light"/>
          <w:sz w:val="24"/>
          <w:szCs w:val="24"/>
          <w:lang w:val="id-ID"/>
        </w:rPr>
        <w:t xml:space="preserve"> Guess </w:t>
      </w:r>
      <w:proofErr w:type="spellStart"/>
      <w:r w:rsidRPr="00674AF8">
        <w:rPr>
          <w:rStyle w:val="tlid-translation"/>
          <w:rFonts w:ascii="Calibri Light" w:hAnsi="Calibri Light" w:cs="Calibri Light"/>
          <w:sz w:val="24"/>
          <w:szCs w:val="24"/>
          <w:lang w:val="id-ID"/>
        </w:rPr>
        <w:t>et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w:t>
      </w:r>
      <w:proofErr w:type="spellEnd"/>
      <w:r w:rsidRPr="00674AF8">
        <w:rPr>
          <w:rStyle w:val="tlid-translation"/>
          <w:rFonts w:ascii="Calibri Light" w:hAnsi="Calibri Light" w:cs="Calibri Light"/>
          <w:sz w:val="24"/>
          <w:szCs w:val="24"/>
          <w:lang w:val="id-ID"/>
        </w:rPr>
        <w:t xml:space="preserve"> (Guess </w:t>
      </w:r>
      <w:proofErr w:type="spellStart"/>
      <w:r w:rsidRPr="00674AF8">
        <w:rPr>
          <w:rStyle w:val="tlid-translation"/>
          <w:rFonts w:ascii="Calibri Light" w:hAnsi="Calibri Light" w:cs="Calibri Light"/>
          <w:sz w:val="24"/>
          <w:szCs w:val="24"/>
          <w:lang w:val="id-ID"/>
        </w:rPr>
        <w:t>et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w:t>
      </w:r>
      <w:proofErr w:type="spellEnd"/>
      <w:r w:rsidRPr="00674AF8">
        <w:rPr>
          <w:rStyle w:val="tlid-translation"/>
          <w:rFonts w:ascii="Calibri Light" w:hAnsi="Calibri Light" w:cs="Calibri Light"/>
          <w:sz w:val="24"/>
          <w:szCs w:val="24"/>
          <w:lang w:val="id-ID"/>
        </w:rPr>
        <w:t xml:space="preserve">, 2022) [36] </w:t>
      </w:r>
      <w:proofErr w:type="spellStart"/>
      <w:r w:rsidRPr="00674AF8">
        <w:rPr>
          <w:rStyle w:val="tlid-translation"/>
          <w:rFonts w:ascii="Calibri Light" w:hAnsi="Calibri Light" w:cs="Calibri Light"/>
          <w:sz w:val="24"/>
          <w:szCs w:val="24"/>
          <w:lang w:val="id-ID"/>
        </w:rPr>
        <w:t>shows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characteristics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distribution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can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accelerate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spread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while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reinforcing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fragmentation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sphere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condition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poses</w:t>
      </w:r>
      <w:proofErr w:type="spellEnd"/>
      <w:r w:rsidRPr="00674AF8">
        <w:rPr>
          <w:rStyle w:val="tlid-translation"/>
          <w:rFonts w:ascii="Calibri Light" w:hAnsi="Calibri Light" w:cs="Calibri Light"/>
          <w:sz w:val="24"/>
          <w:szCs w:val="24"/>
          <w:lang w:val="id-ID"/>
        </w:rPr>
        <w:t xml:space="preserve"> a </w:t>
      </w:r>
      <w:proofErr w:type="spellStart"/>
      <w:r w:rsidRPr="00674AF8">
        <w:rPr>
          <w:rStyle w:val="tlid-translation"/>
          <w:rFonts w:ascii="Calibri Light" w:hAnsi="Calibri Light" w:cs="Calibri Light"/>
          <w:sz w:val="24"/>
          <w:szCs w:val="24"/>
          <w:lang w:val="id-ID"/>
        </w:rPr>
        <w:t>challenge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government</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maintaining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quality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trust</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official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Humprecht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w:t>
      </w:r>
      <w:proofErr w:type="spellEnd"/>
      <w:r w:rsidRPr="00674AF8">
        <w:rPr>
          <w:rStyle w:val="tlid-translation"/>
          <w:rFonts w:ascii="Calibri Light" w:hAnsi="Calibri Light" w:cs="Calibri Light"/>
          <w:sz w:val="24"/>
          <w:szCs w:val="24"/>
          <w:lang w:val="id-ID"/>
        </w:rPr>
        <w:t>, 2022) [37].</w:t>
      </w:r>
    </w:p>
    <w:p w14:paraId="5A175E74" w14:textId="42736ED0" w:rsidR="00674AF8" w:rsidRDefault="00674AF8" w:rsidP="00674AF8">
      <w:pPr>
        <w:spacing w:before="120" w:after="120"/>
        <w:ind w:left="440" w:right="-1" w:hanging="14"/>
        <w:jc w:val="both"/>
        <w:rPr>
          <w:rStyle w:val="tlid-translation"/>
          <w:rFonts w:ascii="Calibri Light" w:hAnsi="Calibri Light" w:cs="Calibri Light"/>
          <w:sz w:val="24"/>
          <w:szCs w:val="24"/>
          <w:lang w:val="id-ID"/>
        </w:rPr>
      </w:pPr>
      <w:r w:rsidRPr="00674AF8">
        <w:rPr>
          <w:rStyle w:val="tlid-translation"/>
          <w:rFonts w:ascii="Calibri Light" w:hAnsi="Calibri Light" w:cs="Calibri Light"/>
          <w:sz w:val="24"/>
          <w:szCs w:val="24"/>
          <w:lang w:val="id-ID"/>
        </w:rPr>
        <w:t xml:space="preserve">The </w:t>
      </w:r>
      <w:proofErr w:type="spellStart"/>
      <w:r w:rsidRPr="00674AF8">
        <w:rPr>
          <w:rStyle w:val="tlid-translation"/>
          <w:rFonts w:ascii="Calibri Light" w:hAnsi="Calibri Light" w:cs="Calibri Light"/>
          <w:sz w:val="24"/>
          <w:szCs w:val="24"/>
          <w:lang w:val="id-ID"/>
        </w:rPr>
        <w:t>government's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capacity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build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responsive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important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factor</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maintaining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stability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digital era. Open, </w:t>
      </w:r>
      <w:proofErr w:type="spellStart"/>
      <w:r w:rsidRPr="00674AF8">
        <w:rPr>
          <w:rStyle w:val="tlid-translation"/>
          <w:rFonts w:ascii="Calibri Light" w:hAnsi="Calibri Light" w:cs="Calibri Light"/>
          <w:sz w:val="24"/>
          <w:szCs w:val="24"/>
          <w:lang w:val="id-ID"/>
        </w:rPr>
        <w:t>rapid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needs-based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delivery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can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reduce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gaps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while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increasing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trust</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government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policies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According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Nielsen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Fletcher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Nielsen</w:t>
      </w:r>
      <w:proofErr w:type="spellEnd"/>
      <w:r w:rsidRPr="00674AF8">
        <w:rPr>
          <w:rStyle w:val="tlid-translation"/>
          <w:rFonts w:ascii="Calibri Light" w:hAnsi="Calibri Light" w:cs="Calibri Light"/>
          <w:sz w:val="24"/>
          <w:szCs w:val="24"/>
          <w:lang w:val="id-ID"/>
        </w:rPr>
        <w:t xml:space="preserve"> &amp; </w:t>
      </w:r>
      <w:proofErr w:type="spellStart"/>
      <w:r w:rsidRPr="00674AF8">
        <w:rPr>
          <w:rStyle w:val="tlid-translation"/>
          <w:rFonts w:ascii="Calibri Light" w:hAnsi="Calibri Light" w:cs="Calibri Light"/>
          <w:sz w:val="24"/>
          <w:szCs w:val="24"/>
          <w:lang w:val="id-ID"/>
        </w:rPr>
        <w:t>Fletcher</w:t>
      </w:r>
      <w:proofErr w:type="spellEnd"/>
      <w:r w:rsidRPr="00674AF8">
        <w:rPr>
          <w:rStyle w:val="tlid-translation"/>
          <w:rFonts w:ascii="Calibri Light" w:hAnsi="Calibri Light" w:cs="Calibri Light"/>
          <w:sz w:val="24"/>
          <w:szCs w:val="24"/>
          <w:lang w:val="id-ID"/>
        </w:rPr>
        <w:t xml:space="preserve">, 2023) [38], </w:t>
      </w:r>
      <w:proofErr w:type="spellStart"/>
      <w:r w:rsidRPr="00674AF8">
        <w:rPr>
          <w:rStyle w:val="tlid-translation"/>
          <w:rFonts w:ascii="Calibri Light" w:hAnsi="Calibri Light" w:cs="Calibri Light"/>
          <w:sz w:val="24"/>
          <w:szCs w:val="24"/>
          <w:lang w:val="id-ID"/>
        </w:rPr>
        <w:t>adaptive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encourages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creation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stronger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relationships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between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government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society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through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use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digital media. </w:t>
      </w:r>
      <w:proofErr w:type="spellStart"/>
      <w:r w:rsidRPr="00674AF8">
        <w:rPr>
          <w:rStyle w:val="tlid-translation"/>
          <w:rFonts w:ascii="Calibri Light" w:hAnsi="Calibri Light" w:cs="Calibri Light"/>
          <w:sz w:val="24"/>
          <w:szCs w:val="24"/>
          <w:lang w:val="id-ID"/>
        </w:rPr>
        <w:t>These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dynamics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show</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result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interaction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various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components</w:t>
      </w:r>
      <w:proofErr w:type="spellEnd"/>
      <w:r w:rsidRPr="00674AF8">
        <w:rPr>
          <w:rStyle w:val="tlid-translation"/>
          <w:rFonts w:ascii="Calibri Light" w:hAnsi="Calibri Light" w:cs="Calibri Light"/>
          <w:sz w:val="24"/>
          <w:szCs w:val="24"/>
          <w:lang w:val="id-ID"/>
        </w:rPr>
        <w:t xml:space="preserve"> in digital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ecology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continues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develop</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line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with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changes</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technology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societal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behaviour</w:t>
      </w:r>
      <w:proofErr w:type="spellEnd"/>
      <w:r w:rsidRPr="00674AF8">
        <w:rPr>
          <w:rStyle w:val="tlid-translation"/>
          <w:rFonts w:ascii="Calibri Light" w:hAnsi="Calibri Light" w:cs="Calibri Light"/>
          <w:sz w:val="24"/>
          <w:szCs w:val="24"/>
          <w:lang w:val="id-ID"/>
        </w:rPr>
        <w:t xml:space="preserve"> (Van </w:t>
      </w:r>
      <w:proofErr w:type="spellStart"/>
      <w:r w:rsidRPr="00674AF8">
        <w:rPr>
          <w:rStyle w:val="tlid-translation"/>
          <w:rFonts w:ascii="Calibri Light" w:hAnsi="Calibri Light" w:cs="Calibri Light"/>
          <w:sz w:val="24"/>
          <w:szCs w:val="24"/>
          <w:lang w:val="id-ID"/>
        </w:rPr>
        <w:t>Aelst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w:t>
      </w:r>
      <w:proofErr w:type="spellEnd"/>
      <w:r w:rsidRPr="00674AF8">
        <w:rPr>
          <w:rStyle w:val="tlid-translation"/>
          <w:rFonts w:ascii="Calibri Light" w:hAnsi="Calibri Light" w:cs="Calibri Light"/>
          <w:sz w:val="24"/>
          <w:szCs w:val="24"/>
          <w:lang w:val="id-ID"/>
        </w:rPr>
        <w:t>, 2024) [39].</w:t>
      </w:r>
    </w:p>
    <w:p w14:paraId="55106CFD" w14:textId="0A2DD9BC" w:rsidR="00674AF8" w:rsidRPr="00674AF8" w:rsidRDefault="00674AF8" w:rsidP="00674AF8">
      <w:pPr>
        <w:spacing w:before="120" w:after="120"/>
        <w:ind w:left="440" w:right="-1" w:hanging="14"/>
        <w:jc w:val="both"/>
        <w:rPr>
          <w:rStyle w:val="tlid-translation"/>
          <w:rFonts w:ascii="Calibri Light" w:hAnsi="Calibri Light" w:cs="Calibri Light"/>
          <w:b/>
          <w:bCs/>
          <w:sz w:val="24"/>
          <w:szCs w:val="24"/>
          <w:lang w:val="id-ID"/>
        </w:rPr>
      </w:pPr>
      <w:r w:rsidRPr="00674AF8">
        <w:rPr>
          <w:rStyle w:val="tlid-translation"/>
          <w:rFonts w:ascii="Calibri Light" w:hAnsi="Calibri Light" w:cs="Calibri Light"/>
          <w:b/>
          <w:bCs/>
          <w:sz w:val="24"/>
          <w:szCs w:val="24"/>
          <w:lang w:val="id-ID"/>
        </w:rPr>
        <w:t xml:space="preserve">Digital </w:t>
      </w:r>
      <w:proofErr w:type="spellStart"/>
      <w:r w:rsidRPr="00674AF8">
        <w:rPr>
          <w:rStyle w:val="tlid-translation"/>
          <w:rFonts w:ascii="Calibri Light" w:hAnsi="Calibri Light" w:cs="Calibri Light"/>
          <w:b/>
          <w:bCs/>
          <w:sz w:val="24"/>
          <w:szCs w:val="24"/>
          <w:lang w:val="id-ID"/>
        </w:rPr>
        <w:t>Political</w:t>
      </w:r>
      <w:proofErr w:type="spellEnd"/>
      <w:r w:rsidRPr="00674AF8">
        <w:rPr>
          <w:rStyle w:val="tlid-translation"/>
          <w:rFonts w:ascii="Calibri Light" w:hAnsi="Calibri Light" w:cs="Calibri Light"/>
          <w:b/>
          <w:bCs/>
          <w:sz w:val="24"/>
          <w:szCs w:val="24"/>
          <w:lang w:val="id-ID"/>
        </w:rPr>
        <w:t xml:space="preserve"> </w:t>
      </w:r>
      <w:proofErr w:type="spellStart"/>
      <w:r w:rsidRPr="00674AF8">
        <w:rPr>
          <w:rStyle w:val="tlid-translation"/>
          <w:rFonts w:ascii="Calibri Light" w:hAnsi="Calibri Light" w:cs="Calibri Light"/>
          <w:b/>
          <w:bCs/>
          <w:sz w:val="24"/>
          <w:szCs w:val="24"/>
          <w:lang w:val="id-ID"/>
        </w:rPr>
        <w:t>Communication</w:t>
      </w:r>
      <w:proofErr w:type="spellEnd"/>
      <w:r w:rsidRPr="00674AF8">
        <w:rPr>
          <w:rStyle w:val="tlid-translation"/>
          <w:rFonts w:ascii="Calibri Light" w:hAnsi="Calibri Light" w:cs="Calibri Light"/>
          <w:b/>
          <w:bCs/>
          <w:sz w:val="24"/>
          <w:szCs w:val="24"/>
          <w:lang w:val="id-ID"/>
        </w:rPr>
        <w:t xml:space="preserve"> </w:t>
      </w:r>
      <w:proofErr w:type="spellStart"/>
      <w:r w:rsidRPr="00674AF8">
        <w:rPr>
          <w:rStyle w:val="tlid-translation"/>
          <w:rFonts w:ascii="Calibri Light" w:hAnsi="Calibri Light" w:cs="Calibri Light"/>
          <w:b/>
          <w:bCs/>
          <w:sz w:val="24"/>
          <w:szCs w:val="24"/>
          <w:lang w:val="id-ID"/>
        </w:rPr>
        <w:t>Ecology</w:t>
      </w:r>
      <w:proofErr w:type="spellEnd"/>
      <w:r w:rsidRPr="00674AF8">
        <w:rPr>
          <w:rStyle w:val="tlid-translation"/>
          <w:rFonts w:ascii="Calibri Light" w:hAnsi="Calibri Light" w:cs="Calibri Light"/>
          <w:b/>
          <w:bCs/>
          <w:sz w:val="24"/>
          <w:szCs w:val="24"/>
          <w:lang w:val="id-ID"/>
        </w:rPr>
        <w:t xml:space="preserve"> Model </w:t>
      </w:r>
      <w:proofErr w:type="spellStart"/>
      <w:r w:rsidRPr="00674AF8">
        <w:rPr>
          <w:rStyle w:val="tlid-translation"/>
          <w:rFonts w:ascii="Calibri Light" w:hAnsi="Calibri Light" w:cs="Calibri Light"/>
          <w:b/>
          <w:bCs/>
          <w:sz w:val="24"/>
          <w:szCs w:val="24"/>
          <w:lang w:val="id-ID"/>
        </w:rPr>
        <w:t>for</w:t>
      </w:r>
      <w:proofErr w:type="spellEnd"/>
      <w:r w:rsidRPr="00674AF8">
        <w:rPr>
          <w:rStyle w:val="tlid-translation"/>
          <w:rFonts w:ascii="Calibri Light" w:hAnsi="Calibri Light" w:cs="Calibri Light"/>
          <w:b/>
          <w:bCs/>
          <w:sz w:val="24"/>
          <w:szCs w:val="24"/>
          <w:lang w:val="id-ID"/>
        </w:rPr>
        <w:t xml:space="preserve"> </w:t>
      </w:r>
      <w:proofErr w:type="spellStart"/>
      <w:r w:rsidRPr="00674AF8">
        <w:rPr>
          <w:rStyle w:val="tlid-translation"/>
          <w:rFonts w:ascii="Calibri Light" w:hAnsi="Calibri Light" w:cs="Calibri Light"/>
          <w:b/>
          <w:bCs/>
          <w:sz w:val="24"/>
          <w:szCs w:val="24"/>
          <w:lang w:val="id-ID"/>
        </w:rPr>
        <w:t>Public</w:t>
      </w:r>
      <w:proofErr w:type="spellEnd"/>
      <w:r w:rsidRPr="00674AF8">
        <w:rPr>
          <w:rStyle w:val="tlid-translation"/>
          <w:rFonts w:ascii="Calibri Light" w:hAnsi="Calibri Light" w:cs="Calibri Light"/>
          <w:b/>
          <w:bCs/>
          <w:sz w:val="24"/>
          <w:szCs w:val="24"/>
          <w:lang w:val="id-ID"/>
        </w:rPr>
        <w:t xml:space="preserve"> </w:t>
      </w:r>
      <w:proofErr w:type="spellStart"/>
      <w:r w:rsidRPr="00674AF8">
        <w:rPr>
          <w:rStyle w:val="tlid-translation"/>
          <w:rFonts w:ascii="Calibri Light" w:hAnsi="Calibri Light" w:cs="Calibri Light"/>
          <w:b/>
          <w:bCs/>
          <w:sz w:val="24"/>
          <w:szCs w:val="24"/>
          <w:lang w:val="id-ID"/>
        </w:rPr>
        <w:t>Opinion</w:t>
      </w:r>
      <w:proofErr w:type="spellEnd"/>
      <w:r w:rsidRPr="00674AF8">
        <w:rPr>
          <w:rStyle w:val="tlid-translation"/>
          <w:rFonts w:ascii="Calibri Light" w:hAnsi="Calibri Light" w:cs="Calibri Light"/>
          <w:b/>
          <w:bCs/>
          <w:sz w:val="24"/>
          <w:szCs w:val="24"/>
          <w:lang w:val="id-ID"/>
        </w:rPr>
        <w:t xml:space="preserve"> </w:t>
      </w:r>
      <w:proofErr w:type="spellStart"/>
      <w:r w:rsidRPr="00674AF8">
        <w:rPr>
          <w:rStyle w:val="tlid-translation"/>
          <w:rFonts w:ascii="Calibri Light" w:hAnsi="Calibri Light" w:cs="Calibri Light"/>
          <w:b/>
          <w:bCs/>
          <w:sz w:val="24"/>
          <w:szCs w:val="24"/>
          <w:lang w:val="id-ID"/>
        </w:rPr>
        <w:t>Formation</w:t>
      </w:r>
      <w:proofErr w:type="spellEnd"/>
      <w:r w:rsidRPr="00674AF8">
        <w:rPr>
          <w:rStyle w:val="tlid-translation"/>
          <w:rFonts w:ascii="Calibri Light" w:hAnsi="Calibri Light" w:cs="Calibri Light"/>
          <w:b/>
          <w:bCs/>
          <w:sz w:val="24"/>
          <w:szCs w:val="24"/>
          <w:lang w:val="id-ID"/>
        </w:rPr>
        <w:t xml:space="preserve"> in Indonesia</w:t>
      </w:r>
    </w:p>
    <w:p w14:paraId="2F6940DE" w14:textId="77777777" w:rsidR="00674AF8" w:rsidRPr="00674AF8" w:rsidRDefault="00674AF8" w:rsidP="00674AF8">
      <w:pPr>
        <w:spacing w:before="120" w:after="120"/>
        <w:ind w:left="440" w:right="-1" w:hanging="14"/>
        <w:jc w:val="both"/>
        <w:rPr>
          <w:rStyle w:val="tlid-translation"/>
          <w:rFonts w:ascii="Calibri Light" w:hAnsi="Calibri Light" w:cs="Calibri Light"/>
          <w:sz w:val="24"/>
          <w:szCs w:val="24"/>
          <w:lang w:val="id-ID"/>
        </w:rPr>
      </w:pPr>
      <w:r w:rsidRPr="00674AF8">
        <w:rPr>
          <w:rStyle w:val="tlid-translation"/>
          <w:rFonts w:ascii="Calibri Light" w:hAnsi="Calibri Light" w:cs="Calibri Light"/>
          <w:sz w:val="24"/>
          <w:szCs w:val="24"/>
          <w:lang w:val="id-ID"/>
        </w:rPr>
        <w:t xml:space="preserve">Digital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ecology</w:t>
      </w:r>
      <w:proofErr w:type="spellEnd"/>
      <w:r w:rsidRPr="00674AF8">
        <w:rPr>
          <w:rStyle w:val="tlid-translation"/>
          <w:rFonts w:ascii="Calibri Light" w:hAnsi="Calibri Light" w:cs="Calibri Light"/>
          <w:sz w:val="24"/>
          <w:szCs w:val="24"/>
          <w:lang w:val="id-ID"/>
        </w:rPr>
        <w:t xml:space="preserve"> in Indonesia </w:t>
      </w:r>
      <w:proofErr w:type="spellStart"/>
      <w:r w:rsidRPr="00674AF8">
        <w:rPr>
          <w:rStyle w:val="tlid-translation"/>
          <w:rFonts w:ascii="Calibri Light" w:hAnsi="Calibri Light" w:cs="Calibri Light"/>
          <w:sz w:val="24"/>
          <w:szCs w:val="24"/>
          <w:lang w:val="id-ID"/>
        </w:rPr>
        <w:t>shows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result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interaction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various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components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mutually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influence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each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other</w:t>
      </w:r>
      <w:proofErr w:type="spellEnd"/>
      <w:r w:rsidRPr="00674AF8">
        <w:rPr>
          <w:rStyle w:val="tlid-translation"/>
          <w:rFonts w:ascii="Calibri Light" w:hAnsi="Calibri Light" w:cs="Calibri Light"/>
          <w:sz w:val="24"/>
          <w:szCs w:val="24"/>
          <w:lang w:val="id-ID"/>
        </w:rPr>
        <w:t xml:space="preserve"> in digital </w:t>
      </w:r>
      <w:proofErr w:type="spellStart"/>
      <w:r w:rsidRPr="00674AF8">
        <w:rPr>
          <w:rStyle w:val="tlid-translation"/>
          <w:rFonts w:ascii="Calibri Light" w:hAnsi="Calibri Light" w:cs="Calibri Light"/>
          <w:sz w:val="24"/>
          <w:szCs w:val="24"/>
          <w:lang w:val="id-ID"/>
        </w:rPr>
        <w:t>spaces</w:t>
      </w:r>
      <w:proofErr w:type="spellEnd"/>
      <w:r w:rsidRPr="00674AF8">
        <w:rPr>
          <w:rStyle w:val="tlid-translation"/>
          <w:rFonts w:ascii="Calibri Light" w:hAnsi="Calibri Light" w:cs="Calibri Light"/>
          <w:sz w:val="24"/>
          <w:szCs w:val="24"/>
          <w:lang w:val="id-ID"/>
        </w:rPr>
        <w:t xml:space="preserve">. The </w:t>
      </w:r>
      <w:proofErr w:type="spellStart"/>
      <w:r w:rsidRPr="00674AF8">
        <w:rPr>
          <w:rStyle w:val="tlid-translation"/>
          <w:rFonts w:ascii="Calibri Light" w:hAnsi="Calibri Light" w:cs="Calibri Light"/>
          <w:sz w:val="24"/>
          <w:szCs w:val="24"/>
          <w:lang w:val="id-ID"/>
        </w:rPr>
        <w:t>government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actors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mass</w:t>
      </w:r>
      <w:proofErr w:type="spellEnd"/>
      <w:r w:rsidRPr="00674AF8">
        <w:rPr>
          <w:rStyle w:val="tlid-translation"/>
          <w:rFonts w:ascii="Calibri Light" w:hAnsi="Calibri Light" w:cs="Calibri Light"/>
          <w:sz w:val="24"/>
          <w:szCs w:val="24"/>
          <w:lang w:val="id-ID"/>
        </w:rPr>
        <w:t xml:space="preserve"> media, digital </w:t>
      </w:r>
      <w:proofErr w:type="spellStart"/>
      <w:r w:rsidRPr="00674AF8">
        <w:rPr>
          <w:rStyle w:val="tlid-translation"/>
          <w:rFonts w:ascii="Calibri Light" w:hAnsi="Calibri Light" w:cs="Calibri Light"/>
          <w:sz w:val="24"/>
          <w:szCs w:val="24"/>
          <w:lang w:val="id-ID"/>
        </w:rPr>
        <w:t>platforms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society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have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complementary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roles</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processes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production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distribution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interpretation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According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Carlson </w:t>
      </w:r>
      <w:proofErr w:type="spellStart"/>
      <w:r w:rsidRPr="00674AF8">
        <w:rPr>
          <w:rStyle w:val="tlid-translation"/>
          <w:rFonts w:ascii="Calibri Light" w:hAnsi="Calibri Light" w:cs="Calibri Light"/>
          <w:sz w:val="24"/>
          <w:szCs w:val="24"/>
          <w:lang w:val="id-ID"/>
        </w:rPr>
        <w:t>et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w:t>
      </w:r>
      <w:proofErr w:type="spellEnd"/>
      <w:r w:rsidRPr="00674AF8">
        <w:rPr>
          <w:rStyle w:val="tlid-translation"/>
          <w:rFonts w:ascii="Calibri Light" w:hAnsi="Calibri Light" w:cs="Calibri Light"/>
          <w:sz w:val="24"/>
          <w:szCs w:val="24"/>
          <w:lang w:val="id-ID"/>
        </w:rPr>
        <w:t xml:space="preserve"> (Carlson </w:t>
      </w:r>
      <w:proofErr w:type="spellStart"/>
      <w:r w:rsidRPr="00674AF8">
        <w:rPr>
          <w:rStyle w:val="tlid-translation"/>
          <w:rFonts w:ascii="Calibri Light" w:hAnsi="Calibri Light" w:cs="Calibri Light"/>
          <w:sz w:val="24"/>
          <w:szCs w:val="24"/>
          <w:lang w:val="id-ID"/>
        </w:rPr>
        <w:t>et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w:t>
      </w:r>
      <w:proofErr w:type="spellEnd"/>
      <w:r w:rsidRPr="00674AF8">
        <w:rPr>
          <w:rStyle w:val="tlid-translation"/>
          <w:rFonts w:ascii="Calibri Light" w:hAnsi="Calibri Light" w:cs="Calibri Light"/>
          <w:sz w:val="24"/>
          <w:szCs w:val="24"/>
          <w:lang w:val="id-ID"/>
        </w:rPr>
        <w:t xml:space="preserve">, 2023) [40], digital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develops</w:t>
      </w:r>
      <w:proofErr w:type="spellEnd"/>
      <w:r w:rsidRPr="00674AF8">
        <w:rPr>
          <w:rStyle w:val="tlid-translation"/>
          <w:rFonts w:ascii="Calibri Light" w:hAnsi="Calibri Light" w:cs="Calibri Light"/>
          <w:sz w:val="24"/>
          <w:szCs w:val="24"/>
          <w:lang w:val="id-ID"/>
        </w:rPr>
        <w:t xml:space="preserve"> as a </w:t>
      </w:r>
      <w:proofErr w:type="spellStart"/>
      <w:r w:rsidRPr="00674AF8">
        <w:rPr>
          <w:rStyle w:val="tlid-translation"/>
          <w:rFonts w:ascii="Calibri Light" w:hAnsi="Calibri Light" w:cs="Calibri Light"/>
          <w:sz w:val="24"/>
          <w:szCs w:val="24"/>
          <w:lang w:val="id-ID"/>
        </w:rPr>
        <w:t>system</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involving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various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actors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with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different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levels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influence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perception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relationship</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shows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effectiveness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depends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interconnection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every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component</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ecosystem</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Bimber</w:t>
      </w:r>
      <w:proofErr w:type="spellEnd"/>
      <w:r w:rsidRPr="00674AF8">
        <w:rPr>
          <w:rStyle w:val="tlid-translation"/>
          <w:rFonts w:ascii="Calibri Light" w:hAnsi="Calibri Light" w:cs="Calibri Light"/>
          <w:sz w:val="24"/>
          <w:szCs w:val="24"/>
          <w:lang w:val="id-ID"/>
        </w:rPr>
        <w:t>, 2022) [41].</w:t>
      </w:r>
    </w:p>
    <w:p w14:paraId="73EA5FAF" w14:textId="77777777" w:rsidR="00674AF8" w:rsidRPr="00674AF8" w:rsidRDefault="00674AF8" w:rsidP="00674AF8">
      <w:pPr>
        <w:spacing w:before="120" w:after="120"/>
        <w:ind w:left="440" w:right="-1" w:hanging="14"/>
        <w:jc w:val="both"/>
        <w:rPr>
          <w:rStyle w:val="tlid-translation"/>
          <w:rFonts w:ascii="Calibri Light" w:hAnsi="Calibri Light" w:cs="Calibri Light"/>
          <w:sz w:val="24"/>
          <w:szCs w:val="24"/>
          <w:lang w:val="id-ID"/>
        </w:rPr>
      </w:pPr>
      <w:r w:rsidRPr="00674AF8">
        <w:rPr>
          <w:rStyle w:val="tlid-translation"/>
          <w:rFonts w:ascii="Calibri Light" w:hAnsi="Calibri Light" w:cs="Calibri Light"/>
          <w:sz w:val="24"/>
          <w:szCs w:val="24"/>
          <w:lang w:val="id-ID"/>
        </w:rPr>
        <w:t>Digital-</w:t>
      </w:r>
      <w:proofErr w:type="spellStart"/>
      <w:r w:rsidRPr="00674AF8">
        <w:rPr>
          <w:rStyle w:val="tlid-translation"/>
          <w:rFonts w:ascii="Calibri Light" w:hAnsi="Calibri Light" w:cs="Calibri Light"/>
          <w:sz w:val="24"/>
          <w:szCs w:val="24"/>
          <w:lang w:val="id-ID"/>
        </w:rPr>
        <w:t>technology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development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strengthens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role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algorithms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artificial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intelligence</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determining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distribution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society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Algorithms</w:t>
      </w:r>
      <w:proofErr w:type="spellEnd"/>
      <w:r w:rsidRPr="00674AF8">
        <w:rPr>
          <w:rStyle w:val="tlid-translation"/>
          <w:rFonts w:ascii="Calibri Light" w:hAnsi="Calibri Light" w:cs="Calibri Light"/>
          <w:sz w:val="24"/>
          <w:szCs w:val="24"/>
          <w:lang w:val="id-ID"/>
        </w:rPr>
        <w:t xml:space="preserve"> not </w:t>
      </w:r>
      <w:proofErr w:type="spellStart"/>
      <w:r w:rsidRPr="00674AF8">
        <w:rPr>
          <w:rStyle w:val="tlid-translation"/>
          <w:rFonts w:ascii="Calibri Light" w:hAnsi="Calibri Light" w:cs="Calibri Light"/>
          <w:sz w:val="24"/>
          <w:szCs w:val="24"/>
          <w:lang w:val="id-ID"/>
        </w:rPr>
        <w:t>only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regulate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visibility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but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also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influence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patterns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user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interaction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through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content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recommendations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tailored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preferences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each</w:t>
      </w:r>
      <w:proofErr w:type="spellEnd"/>
      <w:r w:rsidRPr="00674AF8">
        <w:rPr>
          <w:rStyle w:val="tlid-translation"/>
          <w:rFonts w:ascii="Calibri Light" w:hAnsi="Calibri Light" w:cs="Calibri Light"/>
          <w:sz w:val="24"/>
          <w:szCs w:val="24"/>
          <w:lang w:val="id-ID"/>
        </w:rPr>
        <w:t xml:space="preserve"> individual. </w:t>
      </w:r>
      <w:proofErr w:type="spellStart"/>
      <w:r w:rsidRPr="00674AF8">
        <w:rPr>
          <w:rStyle w:val="tlid-translation"/>
          <w:rFonts w:ascii="Calibri Light" w:hAnsi="Calibri Light" w:cs="Calibri Light"/>
          <w:sz w:val="24"/>
          <w:szCs w:val="24"/>
          <w:lang w:val="id-ID"/>
        </w:rPr>
        <w:t>Research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Kreiss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McGregor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Kreiss</w:t>
      </w:r>
      <w:proofErr w:type="spellEnd"/>
      <w:r w:rsidRPr="00674AF8">
        <w:rPr>
          <w:rStyle w:val="tlid-translation"/>
          <w:rFonts w:ascii="Calibri Light" w:hAnsi="Calibri Light" w:cs="Calibri Light"/>
          <w:sz w:val="24"/>
          <w:szCs w:val="24"/>
          <w:lang w:val="id-ID"/>
        </w:rPr>
        <w:t xml:space="preserve"> &amp; </w:t>
      </w:r>
      <w:proofErr w:type="spellStart"/>
      <w:r w:rsidRPr="00674AF8">
        <w:rPr>
          <w:rStyle w:val="tlid-translation"/>
          <w:rFonts w:ascii="Calibri Light" w:hAnsi="Calibri Light" w:cs="Calibri Light"/>
          <w:sz w:val="24"/>
          <w:szCs w:val="24"/>
          <w:lang w:val="id-ID"/>
        </w:rPr>
        <w:lastRenderedPageBreak/>
        <w:t>McGregor</w:t>
      </w:r>
      <w:proofErr w:type="spellEnd"/>
      <w:r w:rsidRPr="00674AF8">
        <w:rPr>
          <w:rStyle w:val="tlid-translation"/>
          <w:rFonts w:ascii="Calibri Light" w:hAnsi="Calibri Light" w:cs="Calibri Light"/>
          <w:sz w:val="24"/>
          <w:szCs w:val="24"/>
          <w:lang w:val="id-ID"/>
        </w:rPr>
        <w:t xml:space="preserve">, 2023) [42] </w:t>
      </w:r>
      <w:proofErr w:type="spellStart"/>
      <w:r w:rsidRPr="00674AF8">
        <w:rPr>
          <w:rStyle w:val="tlid-translation"/>
          <w:rFonts w:ascii="Calibri Light" w:hAnsi="Calibri Light" w:cs="Calibri Light"/>
          <w:sz w:val="24"/>
          <w:szCs w:val="24"/>
          <w:lang w:val="id-ID"/>
        </w:rPr>
        <w:t>explains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logic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platforms</w:t>
      </w:r>
      <w:proofErr w:type="spellEnd"/>
      <w:r w:rsidRPr="00674AF8">
        <w:rPr>
          <w:rStyle w:val="tlid-translation"/>
          <w:rFonts w:ascii="Calibri Light" w:hAnsi="Calibri Light" w:cs="Calibri Light"/>
          <w:sz w:val="24"/>
          <w:szCs w:val="24"/>
          <w:lang w:val="id-ID"/>
        </w:rPr>
        <w:t xml:space="preserve"> has </w:t>
      </w:r>
      <w:proofErr w:type="spellStart"/>
      <w:r w:rsidRPr="00674AF8">
        <w:rPr>
          <w:rStyle w:val="tlid-translation"/>
          <w:rFonts w:ascii="Calibri Light" w:hAnsi="Calibri Light" w:cs="Calibri Light"/>
          <w:sz w:val="24"/>
          <w:szCs w:val="24"/>
          <w:lang w:val="id-ID"/>
        </w:rPr>
        <w:t>changed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strategies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because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success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message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delivery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increasingly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determined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distribution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mechanisms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controlled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platforms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condition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indicates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influenced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relationships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among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actors</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technology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societal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behaviour</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sphere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Bossetta</w:t>
      </w:r>
      <w:proofErr w:type="spellEnd"/>
      <w:r w:rsidRPr="00674AF8">
        <w:rPr>
          <w:rStyle w:val="tlid-translation"/>
          <w:rFonts w:ascii="Calibri Light" w:hAnsi="Calibri Light" w:cs="Calibri Light"/>
          <w:sz w:val="24"/>
          <w:szCs w:val="24"/>
          <w:lang w:val="id-ID"/>
        </w:rPr>
        <w:t>, 2023) [43].</w:t>
      </w:r>
    </w:p>
    <w:p w14:paraId="62723ED2" w14:textId="06091957" w:rsidR="00123338" w:rsidRDefault="00674AF8" w:rsidP="00674AF8">
      <w:pPr>
        <w:spacing w:before="120" w:after="120"/>
        <w:ind w:left="440" w:right="-1" w:hanging="14"/>
        <w:jc w:val="both"/>
        <w:rPr>
          <w:rStyle w:val="tlid-translation"/>
          <w:rFonts w:ascii="Calibri Light" w:hAnsi="Calibri Light" w:cs="Calibri Light"/>
          <w:sz w:val="24"/>
          <w:szCs w:val="24"/>
          <w:lang w:val="id-ID"/>
        </w:rPr>
      </w:pPr>
      <w:r w:rsidRPr="00674AF8">
        <w:rPr>
          <w:rStyle w:val="tlid-translation"/>
          <w:rFonts w:ascii="Calibri Light" w:hAnsi="Calibri Light" w:cs="Calibri Light"/>
          <w:sz w:val="24"/>
          <w:szCs w:val="24"/>
          <w:lang w:val="id-ID"/>
        </w:rPr>
        <w:t xml:space="preserve">The digital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ecology</w:t>
      </w:r>
      <w:proofErr w:type="spellEnd"/>
      <w:r w:rsidRPr="00674AF8">
        <w:rPr>
          <w:rStyle w:val="tlid-translation"/>
          <w:rFonts w:ascii="Calibri Light" w:hAnsi="Calibri Light" w:cs="Calibri Light"/>
          <w:sz w:val="24"/>
          <w:szCs w:val="24"/>
          <w:lang w:val="id-ID"/>
        </w:rPr>
        <w:t xml:space="preserve"> model </w:t>
      </w:r>
      <w:proofErr w:type="spellStart"/>
      <w:r w:rsidRPr="00674AF8">
        <w:rPr>
          <w:rStyle w:val="tlid-translation"/>
          <w:rFonts w:ascii="Calibri Light" w:hAnsi="Calibri Light" w:cs="Calibri Light"/>
          <w:sz w:val="24"/>
          <w:szCs w:val="24"/>
          <w:lang w:val="id-ID"/>
        </w:rPr>
        <w:t>proposed</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study </w:t>
      </w:r>
      <w:proofErr w:type="spellStart"/>
      <w:r w:rsidRPr="00674AF8">
        <w:rPr>
          <w:rStyle w:val="tlid-translation"/>
          <w:rFonts w:ascii="Calibri Light" w:hAnsi="Calibri Light" w:cs="Calibri Light"/>
          <w:sz w:val="24"/>
          <w:szCs w:val="24"/>
          <w:lang w:val="id-ID"/>
        </w:rPr>
        <w:t>positions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government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actors</w:t>
      </w:r>
      <w:proofErr w:type="spellEnd"/>
      <w:r w:rsidRPr="00674AF8">
        <w:rPr>
          <w:rStyle w:val="tlid-translation"/>
          <w:rFonts w:ascii="Calibri Light" w:hAnsi="Calibri Light" w:cs="Calibri Light"/>
          <w:sz w:val="24"/>
          <w:szCs w:val="24"/>
          <w:lang w:val="id-ID"/>
        </w:rPr>
        <w:t xml:space="preserve">, media, digital </w:t>
      </w:r>
      <w:proofErr w:type="spellStart"/>
      <w:r w:rsidRPr="00674AF8">
        <w:rPr>
          <w:rStyle w:val="tlid-translation"/>
          <w:rFonts w:ascii="Calibri Light" w:hAnsi="Calibri Light" w:cs="Calibri Light"/>
          <w:sz w:val="24"/>
          <w:szCs w:val="24"/>
          <w:lang w:val="id-ID"/>
        </w:rPr>
        <w:t>platforms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algorithms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leaders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society</w:t>
      </w:r>
      <w:proofErr w:type="spellEnd"/>
      <w:r w:rsidRPr="00674AF8">
        <w:rPr>
          <w:rStyle w:val="tlid-translation"/>
          <w:rFonts w:ascii="Calibri Light" w:hAnsi="Calibri Light" w:cs="Calibri Light"/>
          <w:sz w:val="24"/>
          <w:szCs w:val="24"/>
          <w:lang w:val="id-ID"/>
        </w:rPr>
        <w:t xml:space="preserve"> as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main </w:t>
      </w:r>
      <w:proofErr w:type="spellStart"/>
      <w:r w:rsidRPr="00674AF8">
        <w:rPr>
          <w:rStyle w:val="tlid-translation"/>
          <w:rFonts w:ascii="Calibri Light" w:hAnsi="Calibri Light" w:cs="Calibri Light"/>
          <w:sz w:val="24"/>
          <w:szCs w:val="24"/>
          <w:lang w:val="id-ID"/>
        </w:rPr>
        <w:t>components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interact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with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each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other</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shaping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The </w:t>
      </w:r>
      <w:proofErr w:type="spellStart"/>
      <w:r w:rsidRPr="00674AF8">
        <w:rPr>
          <w:rStyle w:val="tlid-translation"/>
          <w:rFonts w:ascii="Calibri Light" w:hAnsi="Calibri Light" w:cs="Calibri Light"/>
          <w:sz w:val="24"/>
          <w:szCs w:val="24"/>
          <w:lang w:val="id-ID"/>
        </w:rPr>
        <w:t>relationships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among</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these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components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proceed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dynamically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through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processes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production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message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distribution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interaction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feedback</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evaluation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continue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develop</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line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with</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changes</w:t>
      </w:r>
      <w:proofErr w:type="spellEnd"/>
      <w:r w:rsidRPr="00674AF8">
        <w:rPr>
          <w:rStyle w:val="tlid-translation"/>
          <w:rFonts w:ascii="Calibri Light" w:hAnsi="Calibri Light" w:cs="Calibri Light"/>
          <w:sz w:val="24"/>
          <w:szCs w:val="24"/>
          <w:lang w:val="id-ID"/>
        </w:rPr>
        <w:t xml:space="preserve"> in digital </w:t>
      </w:r>
      <w:proofErr w:type="spellStart"/>
      <w:r w:rsidRPr="00674AF8">
        <w:rPr>
          <w:rStyle w:val="tlid-translation"/>
          <w:rFonts w:ascii="Calibri Light" w:hAnsi="Calibri Light" w:cs="Calibri Light"/>
          <w:sz w:val="24"/>
          <w:szCs w:val="24"/>
          <w:lang w:val="id-ID"/>
        </w:rPr>
        <w:t>technology</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This</w:t>
      </w:r>
      <w:proofErr w:type="spellEnd"/>
      <w:r w:rsidRPr="00674AF8">
        <w:rPr>
          <w:rStyle w:val="tlid-translation"/>
          <w:rFonts w:ascii="Calibri Light" w:hAnsi="Calibri Light" w:cs="Calibri Light"/>
          <w:sz w:val="24"/>
          <w:szCs w:val="24"/>
          <w:lang w:val="id-ID"/>
        </w:rPr>
        <w:t xml:space="preserve"> model </w:t>
      </w:r>
      <w:proofErr w:type="spellStart"/>
      <w:r w:rsidRPr="00674AF8">
        <w:rPr>
          <w:rStyle w:val="tlid-translation"/>
          <w:rFonts w:ascii="Calibri Light" w:hAnsi="Calibri Light" w:cs="Calibri Light"/>
          <w:sz w:val="24"/>
          <w:szCs w:val="24"/>
          <w:lang w:val="id-ID"/>
        </w:rPr>
        <w:t>shows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that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public</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opinion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formation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no</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longer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influenced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by</w:t>
      </w:r>
      <w:proofErr w:type="spellEnd"/>
      <w:r w:rsidRPr="00674AF8">
        <w:rPr>
          <w:rStyle w:val="tlid-translation"/>
          <w:rFonts w:ascii="Calibri Light" w:hAnsi="Calibri Light" w:cs="Calibri Light"/>
          <w:sz w:val="24"/>
          <w:szCs w:val="24"/>
          <w:lang w:val="id-ID"/>
        </w:rPr>
        <w:t xml:space="preserve"> a </w:t>
      </w:r>
      <w:proofErr w:type="spellStart"/>
      <w:r w:rsidRPr="00674AF8">
        <w:rPr>
          <w:rStyle w:val="tlid-translation"/>
          <w:rFonts w:ascii="Calibri Light" w:hAnsi="Calibri Light" w:cs="Calibri Light"/>
          <w:sz w:val="24"/>
          <w:szCs w:val="24"/>
          <w:lang w:val="id-ID"/>
        </w:rPr>
        <w:t>single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dominant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actor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but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is</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result</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interaction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all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elements</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ecosystem</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and</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can</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therefore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serve</w:t>
      </w:r>
      <w:proofErr w:type="spellEnd"/>
      <w:r w:rsidRPr="00674AF8">
        <w:rPr>
          <w:rStyle w:val="tlid-translation"/>
          <w:rFonts w:ascii="Calibri Light" w:hAnsi="Calibri Light" w:cs="Calibri Light"/>
          <w:sz w:val="24"/>
          <w:szCs w:val="24"/>
          <w:lang w:val="id-ID"/>
        </w:rPr>
        <w:t xml:space="preserve"> as a </w:t>
      </w:r>
      <w:proofErr w:type="spellStart"/>
      <w:r w:rsidRPr="00674AF8">
        <w:rPr>
          <w:rStyle w:val="tlid-translation"/>
          <w:rFonts w:ascii="Calibri Light" w:hAnsi="Calibri Light" w:cs="Calibri Light"/>
          <w:sz w:val="24"/>
          <w:szCs w:val="24"/>
          <w:lang w:val="id-ID"/>
        </w:rPr>
        <w:t>conceptual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perspective</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for</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analysing</w:t>
      </w:r>
      <w:proofErr w:type="spellEnd"/>
      <w:r w:rsidRPr="00674AF8">
        <w:rPr>
          <w:rStyle w:val="tlid-translation"/>
          <w:rFonts w:ascii="Calibri Light" w:hAnsi="Calibri Light" w:cs="Calibri Light"/>
          <w:sz w:val="24"/>
          <w:szCs w:val="24"/>
          <w:lang w:val="id-ID"/>
        </w:rPr>
        <w:t xml:space="preserve"> Indonesian </w:t>
      </w:r>
      <w:proofErr w:type="spellStart"/>
      <w:r w:rsidRPr="00674AF8">
        <w:rPr>
          <w:rStyle w:val="tlid-translation"/>
          <w:rFonts w:ascii="Calibri Light" w:hAnsi="Calibri Light" w:cs="Calibri Light"/>
          <w:sz w:val="24"/>
          <w:szCs w:val="24"/>
          <w:lang w:val="id-ID"/>
        </w:rPr>
        <w:t>political</w:t>
      </w:r>
      <w:proofErr w:type="spellEnd"/>
      <w:r w:rsidRPr="00674AF8">
        <w:rPr>
          <w:rStyle w:val="tlid-translation"/>
          <w:rFonts w:ascii="Calibri Light" w:hAnsi="Calibri Light" w:cs="Calibri Light"/>
          <w:sz w:val="24"/>
          <w:szCs w:val="24"/>
          <w:lang w:val="id-ID"/>
        </w:rPr>
        <w:t xml:space="preserve"> </w:t>
      </w:r>
      <w:proofErr w:type="spellStart"/>
      <w:r w:rsidRPr="00674AF8">
        <w:rPr>
          <w:rStyle w:val="tlid-translation"/>
          <w:rFonts w:ascii="Calibri Light" w:hAnsi="Calibri Light" w:cs="Calibri Light"/>
          <w:sz w:val="24"/>
          <w:szCs w:val="24"/>
          <w:lang w:val="id-ID"/>
        </w:rPr>
        <w:t>communication</w:t>
      </w:r>
      <w:proofErr w:type="spellEnd"/>
      <w:r w:rsidRPr="00674AF8">
        <w:rPr>
          <w:rStyle w:val="tlid-translation"/>
          <w:rFonts w:ascii="Calibri Light" w:hAnsi="Calibri Light" w:cs="Calibri Light"/>
          <w:sz w:val="24"/>
          <w:szCs w:val="24"/>
          <w:lang w:val="id-ID"/>
        </w:rPr>
        <w:t xml:space="preserve"> in </w:t>
      </w:r>
      <w:proofErr w:type="spellStart"/>
      <w:r w:rsidRPr="00674AF8">
        <w:rPr>
          <w:rStyle w:val="tlid-translation"/>
          <w:rFonts w:ascii="Calibri Light" w:hAnsi="Calibri Light" w:cs="Calibri Light"/>
          <w:sz w:val="24"/>
          <w:szCs w:val="24"/>
          <w:lang w:val="id-ID"/>
        </w:rPr>
        <w:t>the</w:t>
      </w:r>
      <w:proofErr w:type="spellEnd"/>
      <w:r w:rsidRPr="00674AF8">
        <w:rPr>
          <w:rStyle w:val="tlid-translation"/>
          <w:rFonts w:ascii="Calibri Light" w:hAnsi="Calibri Light" w:cs="Calibri Light"/>
          <w:sz w:val="24"/>
          <w:szCs w:val="24"/>
          <w:lang w:val="id-ID"/>
        </w:rPr>
        <w:t xml:space="preserve"> era </w:t>
      </w:r>
      <w:proofErr w:type="spellStart"/>
      <w:r w:rsidRPr="00674AF8">
        <w:rPr>
          <w:rStyle w:val="tlid-translation"/>
          <w:rFonts w:ascii="Calibri Light" w:hAnsi="Calibri Light" w:cs="Calibri Light"/>
          <w:sz w:val="24"/>
          <w:szCs w:val="24"/>
          <w:lang w:val="id-ID"/>
        </w:rPr>
        <w:t>of</w:t>
      </w:r>
      <w:proofErr w:type="spellEnd"/>
      <w:r w:rsidRPr="00674AF8">
        <w:rPr>
          <w:rStyle w:val="tlid-translation"/>
          <w:rFonts w:ascii="Calibri Light" w:hAnsi="Calibri Light" w:cs="Calibri Light"/>
          <w:sz w:val="24"/>
          <w:szCs w:val="24"/>
          <w:lang w:val="id-ID"/>
        </w:rPr>
        <w:t xml:space="preserve"> digital </w:t>
      </w:r>
      <w:proofErr w:type="spellStart"/>
      <w:r w:rsidRPr="00674AF8">
        <w:rPr>
          <w:rStyle w:val="tlid-translation"/>
          <w:rFonts w:ascii="Calibri Light" w:hAnsi="Calibri Light" w:cs="Calibri Light"/>
          <w:sz w:val="24"/>
          <w:szCs w:val="24"/>
          <w:lang w:val="id-ID"/>
        </w:rPr>
        <w:t>transformation</w:t>
      </w:r>
      <w:proofErr w:type="spellEnd"/>
      <w:r w:rsidRPr="00674AF8">
        <w:rPr>
          <w:rStyle w:val="tlid-translation"/>
          <w:rFonts w:ascii="Calibri Light" w:hAnsi="Calibri Light" w:cs="Calibri Light"/>
          <w:sz w:val="24"/>
          <w:szCs w:val="24"/>
          <w:lang w:val="id-ID"/>
        </w:rPr>
        <w:t>.</w:t>
      </w:r>
    </w:p>
    <w:p w14:paraId="63C32243" w14:textId="77777777" w:rsidR="00674AF8" w:rsidRPr="00674AF8" w:rsidRDefault="00674AF8" w:rsidP="00674AF8">
      <w:pPr>
        <w:spacing w:before="120" w:after="120"/>
        <w:ind w:left="440" w:right="-1" w:hanging="14"/>
        <w:jc w:val="both"/>
        <w:rPr>
          <w:rFonts w:ascii="Calibri Light" w:hAnsi="Calibri Light" w:cs="Calibri Light"/>
          <w:sz w:val="24"/>
          <w:szCs w:val="24"/>
          <w:lang w:val="id-ID"/>
        </w:rPr>
      </w:pPr>
    </w:p>
    <w:p w14:paraId="53E0F5F3" w14:textId="3A1D2D67" w:rsidR="00123338" w:rsidRPr="00540F02" w:rsidRDefault="00123338" w:rsidP="00123338">
      <w:pPr>
        <w:numPr>
          <w:ilvl w:val="0"/>
          <w:numId w:val="5"/>
        </w:numPr>
        <w:spacing w:after="0" w:line="240" w:lineRule="atLeast"/>
        <w:ind w:left="426" w:hanging="426"/>
        <w:rPr>
          <w:rFonts w:ascii="Calibri Light" w:hAnsi="Calibri Light" w:cs="Calibri Light"/>
          <w:b/>
          <w:color w:val="A6A6A6"/>
          <w:sz w:val="24"/>
          <w:szCs w:val="24"/>
        </w:rPr>
      </w:pPr>
      <w:r w:rsidRPr="00122F5F">
        <w:rPr>
          <w:rFonts w:ascii="Calibri Light" w:hAnsi="Calibri Light" w:cs="Calibri Light"/>
          <w:b/>
          <w:sz w:val="24"/>
          <w:szCs w:val="24"/>
        </w:rPr>
        <w:t>CONCLUSION</w:t>
      </w:r>
    </w:p>
    <w:p w14:paraId="0DC5A04B" w14:textId="77777777" w:rsidR="00674AF8" w:rsidRDefault="00674AF8" w:rsidP="00674AF8">
      <w:pPr>
        <w:pStyle w:val="DaftarParagraf"/>
        <w:spacing w:before="120" w:after="120" w:line="240" w:lineRule="auto"/>
        <w:ind w:left="440" w:right="-1" w:hanging="14"/>
        <w:jc w:val="both"/>
        <w:rPr>
          <w:rFonts w:ascii="Calibri Light" w:hAnsi="Calibri Light" w:cs="Calibri Light"/>
          <w:sz w:val="24"/>
          <w:szCs w:val="24"/>
        </w:rPr>
      </w:pPr>
      <w:r w:rsidRPr="00674AF8">
        <w:rPr>
          <w:rFonts w:ascii="Calibri Light" w:hAnsi="Calibri Light" w:cs="Calibri Light"/>
          <w:sz w:val="24"/>
          <w:szCs w:val="24"/>
        </w:rPr>
        <w:t>Digital political communication ecology shows that political communication in Indonesia has evolved into an ecosystem involving the government, political actors, media, digital platforms, algorithms, and society in the process of forming political information. According to Carlson et al. (Carlson et al., 2023) [40], the relationships among these components form mutually influencing communication patterns so that information dissemination no longer proceeds linearly but through dynamic interaction in digital spaces. This condition affirms that the effectiveness of political communication is determined by the capacity of every actor to build collaboration and adapt to changes in the digital communication environment (Bimber, 2022) [41].</w:t>
      </w:r>
    </w:p>
    <w:p w14:paraId="0F135E92" w14:textId="77777777" w:rsidR="00674AF8" w:rsidRPr="00674AF8" w:rsidRDefault="00674AF8" w:rsidP="00674AF8">
      <w:pPr>
        <w:pStyle w:val="DaftarParagraf"/>
        <w:spacing w:before="120" w:after="120" w:line="240" w:lineRule="auto"/>
        <w:ind w:left="440" w:right="-1" w:hanging="14"/>
        <w:jc w:val="both"/>
        <w:rPr>
          <w:rFonts w:ascii="Calibri Light" w:hAnsi="Calibri Light" w:cs="Calibri Light"/>
          <w:sz w:val="24"/>
          <w:szCs w:val="24"/>
        </w:rPr>
      </w:pPr>
    </w:p>
    <w:p w14:paraId="71A327DF" w14:textId="77777777" w:rsidR="00674AF8" w:rsidRDefault="00674AF8" w:rsidP="00674AF8">
      <w:pPr>
        <w:pStyle w:val="DaftarParagraf"/>
        <w:spacing w:before="120" w:after="120" w:line="240" w:lineRule="auto"/>
        <w:ind w:left="440" w:right="-1" w:hanging="14"/>
        <w:jc w:val="both"/>
        <w:rPr>
          <w:rFonts w:ascii="Calibri Light" w:hAnsi="Calibri Light" w:cs="Calibri Light"/>
          <w:sz w:val="24"/>
          <w:szCs w:val="24"/>
        </w:rPr>
      </w:pPr>
      <w:r w:rsidRPr="00674AF8">
        <w:rPr>
          <w:rFonts w:ascii="Calibri Light" w:hAnsi="Calibri Light" w:cs="Calibri Light"/>
          <w:sz w:val="24"/>
          <w:szCs w:val="24"/>
        </w:rPr>
        <w:t>The dynamics of public opinion in the digital era are influenced by the characteristics of digital platforms, algorithmic mechanisms, and the high level of public participation in producing and distributing political information. Research by Nielsen and Fletcher (Nielsen &amp; Fletcher, 2023) [38] shows that responsive political communication grounded in public needs can strengthen public trust in the government amid an increasingly complex information flow. This condition shows that adaptive political communication management is an important factor in reducing disinformation, maintaining the quality of the digital public sphere, and strengthening the legitimacy of government policies (Van Aelst et al., 2024) [39].</w:t>
      </w:r>
    </w:p>
    <w:p w14:paraId="5E4B9FBA" w14:textId="77777777" w:rsidR="00674AF8" w:rsidRPr="00674AF8" w:rsidRDefault="00674AF8" w:rsidP="00674AF8">
      <w:pPr>
        <w:pStyle w:val="DaftarParagraf"/>
        <w:spacing w:before="120" w:after="120" w:line="240" w:lineRule="auto"/>
        <w:ind w:left="440" w:right="-1" w:hanging="14"/>
        <w:jc w:val="both"/>
        <w:rPr>
          <w:rFonts w:ascii="Calibri Light" w:hAnsi="Calibri Light" w:cs="Calibri Light"/>
          <w:sz w:val="24"/>
          <w:szCs w:val="24"/>
        </w:rPr>
      </w:pPr>
    </w:p>
    <w:p w14:paraId="67ECB635" w14:textId="67D16705" w:rsidR="00123338" w:rsidRDefault="00674AF8" w:rsidP="00674AF8">
      <w:pPr>
        <w:pStyle w:val="DaftarParagraf"/>
        <w:spacing w:before="120" w:after="120" w:line="240" w:lineRule="auto"/>
        <w:ind w:left="440" w:right="-1" w:hanging="14"/>
        <w:contextualSpacing w:val="0"/>
        <w:jc w:val="both"/>
        <w:rPr>
          <w:rFonts w:ascii="Calibri Light" w:hAnsi="Calibri Light" w:cs="Calibri Light"/>
          <w:sz w:val="24"/>
          <w:szCs w:val="24"/>
        </w:rPr>
      </w:pPr>
      <w:r w:rsidRPr="00674AF8">
        <w:rPr>
          <w:rFonts w:ascii="Calibri Light" w:hAnsi="Calibri Light" w:cs="Calibri Light"/>
          <w:sz w:val="24"/>
          <w:szCs w:val="24"/>
        </w:rPr>
        <w:t>The digital political communication ecology model generated in this study shows that public opinion formation is the result of continuous interaction among political actors, media, digital technology, and society within a single communication ecosystem. According to Kreiss and McGregor (Kreiss &amp; McGregor, 2023) [42], the development of digital platforms has changed political communication strategies so that managing inter</w:t>
      </w:r>
      <w:r>
        <w:rPr>
          <w:rFonts w:ascii="Calibri Light" w:hAnsi="Calibri Light" w:cs="Calibri Light"/>
          <w:sz w:val="24"/>
          <w:szCs w:val="24"/>
        </w:rPr>
        <w:t xml:space="preserve"> </w:t>
      </w:r>
      <w:r w:rsidRPr="00674AF8">
        <w:rPr>
          <w:rFonts w:ascii="Calibri Light" w:hAnsi="Calibri Light" w:cs="Calibri Light"/>
          <w:sz w:val="24"/>
          <w:szCs w:val="24"/>
        </w:rPr>
        <w:t>component relationships becomes an important aspect of creating effective political communication. These findings provide a conceptual contribution in the form of a digital political communication ecology model that can serve as a reference for the development of political communication studies and as a basis for further research on digital political communication in Indonesia (Bossetta, 2023) [43].</w:t>
      </w:r>
    </w:p>
    <w:p w14:paraId="698C2F57" w14:textId="77777777" w:rsidR="00674AF8" w:rsidRPr="00674AF8" w:rsidRDefault="00674AF8" w:rsidP="00674AF8">
      <w:pPr>
        <w:pStyle w:val="DaftarParagraf"/>
        <w:spacing w:before="120" w:after="120" w:line="240" w:lineRule="auto"/>
        <w:ind w:left="440" w:right="-1" w:hanging="14"/>
        <w:contextualSpacing w:val="0"/>
        <w:jc w:val="both"/>
        <w:rPr>
          <w:rFonts w:ascii="Calibri Light" w:hAnsi="Calibri Light" w:cs="Calibri Light"/>
          <w:color w:val="FF0000"/>
          <w:sz w:val="24"/>
          <w:szCs w:val="24"/>
        </w:rPr>
      </w:pPr>
    </w:p>
    <w:p w14:paraId="7F170124" w14:textId="3B1AB827" w:rsidR="00123338" w:rsidRPr="00540F02" w:rsidRDefault="00123338" w:rsidP="00123338">
      <w:pPr>
        <w:spacing w:line="240" w:lineRule="atLeast"/>
        <w:jc w:val="both"/>
        <w:rPr>
          <w:rFonts w:ascii="Calibri Light" w:hAnsi="Calibri Light" w:cs="Calibri Light"/>
          <w:b/>
          <w:color w:val="A6A6A6"/>
          <w:sz w:val="24"/>
          <w:szCs w:val="24"/>
          <w:lang w:val="id-ID"/>
        </w:rPr>
      </w:pPr>
      <w:r w:rsidRPr="00122F5F">
        <w:rPr>
          <w:rFonts w:ascii="Calibri Light" w:hAnsi="Calibri Light" w:cs="Calibri Light"/>
          <w:b/>
          <w:sz w:val="24"/>
          <w:szCs w:val="24"/>
          <w:lang w:val="id-ID"/>
        </w:rPr>
        <w:t xml:space="preserve">VI. </w:t>
      </w:r>
      <w:r w:rsidRPr="00122F5F">
        <w:rPr>
          <w:rFonts w:ascii="Calibri Light" w:hAnsi="Calibri Light" w:cs="Calibri Light"/>
          <w:b/>
          <w:sz w:val="24"/>
          <w:szCs w:val="24"/>
        </w:rPr>
        <w:t>REFERENCES</w:t>
      </w:r>
    </w:p>
    <w:p w14:paraId="7A963C75" w14:textId="4AD982DB"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Alen. (2023). Transformasi komunikasi politik digital di era media baru. </w:t>
      </w:r>
      <w:r w:rsidRPr="007D15D9">
        <w:rPr>
          <w:rFonts w:ascii="Calibri Light" w:hAnsi="Calibri Light" w:cs="Calibri Light"/>
          <w:i/>
          <w:iCs/>
          <w:sz w:val="24"/>
          <w:szCs w:val="24"/>
        </w:rPr>
        <w:t>Jurnal Komunikasi</w:t>
      </w:r>
      <w:r w:rsidRPr="00674AF8">
        <w:rPr>
          <w:rFonts w:ascii="Calibri Light" w:hAnsi="Calibri Light" w:cs="Calibri Light"/>
          <w:sz w:val="24"/>
          <w:szCs w:val="24"/>
        </w:rPr>
        <w:t xml:space="preserve">, pp. 1–15. </w:t>
      </w:r>
      <w:hyperlink r:id="rId13" w:history="1">
        <w:r w:rsidR="007D15D9" w:rsidRPr="005165A3">
          <w:rPr>
            <w:rStyle w:val="Hyperlink"/>
            <w:rFonts w:ascii="Calibri Light" w:hAnsi="Calibri Light" w:cs="Calibri Light"/>
            <w:sz w:val="24"/>
            <w:szCs w:val="24"/>
          </w:rPr>
          <w:t>https://doi.org/10.24912/jk.v12i1.2023</w:t>
        </w:r>
      </w:hyperlink>
      <w:r w:rsidR="007D15D9">
        <w:rPr>
          <w:rFonts w:ascii="Calibri Light" w:hAnsi="Calibri Light" w:cs="Calibri Light"/>
          <w:sz w:val="24"/>
          <w:szCs w:val="24"/>
        </w:rPr>
        <w:t xml:space="preserve"> </w:t>
      </w:r>
    </w:p>
    <w:p w14:paraId="709A5B26" w14:textId="67C974C0"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Nasrullah, R. (2022). </w:t>
      </w:r>
      <w:r w:rsidRPr="007D15D9">
        <w:rPr>
          <w:rFonts w:ascii="Calibri Light" w:hAnsi="Calibri Light" w:cs="Calibri Light"/>
          <w:i/>
          <w:iCs/>
          <w:sz w:val="24"/>
          <w:szCs w:val="24"/>
        </w:rPr>
        <w:t>Media sosial: Perspektif komunikasi, budaya, dan sosioteknologi</w:t>
      </w:r>
      <w:r w:rsidRPr="00674AF8">
        <w:rPr>
          <w:rFonts w:ascii="Calibri Light" w:hAnsi="Calibri Light" w:cs="Calibri Light"/>
          <w:sz w:val="24"/>
          <w:szCs w:val="24"/>
        </w:rPr>
        <w:t xml:space="preserve"> (Rev. ed., pp. 1–284). Simbiosa Rekatama Media.</w:t>
      </w:r>
    </w:p>
    <w:p w14:paraId="6CA7AA60" w14:textId="503E6281"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Sulaiman, A., &amp; Fauzi, R. (2024). Literasi politik Generasi Z dalam perspektif komunikasi politik digital. Communicative: </w:t>
      </w:r>
      <w:r w:rsidRPr="007D15D9">
        <w:rPr>
          <w:rFonts w:ascii="Calibri Light" w:hAnsi="Calibri Light" w:cs="Calibri Light"/>
          <w:i/>
          <w:iCs/>
          <w:sz w:val="24"/>
          <w:szCs w:val="24"/>
        </w:rPr>
        <w:t>Jurnal Dakwah dan Komunikasi</w:t>
      </w:r>
      <w:r w:rsidRPr="00674AF8">
        <w:rPr>
          <w:rFonts w:ascii="Calibri Light" w:hAnsi="Calibri Light" w:cs="Calibri Light"/>
          <w:sz w:val="24"/>
          <w:szCs w:val="24"/>
        </w:rPr>
        <w:t xml:space="preserve">, 5(2), pp. 101–111. </w:t>
      </w:r>
      <w:hyperlink r:id="rId14" w:history="1">
        <w:r w:rsidR="007D15D9" w:rsidRPr="005165A3">
          <w:rPr>
            <w:rStyle w:val="Hyperlink"/>
            <w:rFonts w:ascii="Calibri Light" w:hAnsi="Calibri Light" w:cs="Calibri Light"/>
            <w:sz w:val="24"/>
            <w:szCs w:val="24"/>
          </w:rPr>
          <w:t>https://doi.org/10.24090/communicative.v5i2.2024</w:t>
        </w:r>
      </w:hyperlink>
      <w:r w:rsidR="007D15D9">
        <w:rPr>
          <w:rFonts w:ascii="Calibri Light" w:hAnsi="Calibri Light" w:cs="Calibri Light"/>
          <w:sz w:val="24"/>
          <w:szCs w:val="24"/>
        </w:rPr>
        <w:t xml:space="preserve"> </w:t>
      </w:r>
    </w:p>
    <w:p w14:paraId="77402287" w14:textId="5AD2E50C"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Biasini, N., Rachmawati, E., &amp; Murtiharso, Y. D. (2020). Mapping digital political communication for millennials in Indonesia. In Urban Development and Lifestyle (pp. 13–23). </w:t>
      </w:r>
      <w:r w:rsidRPr="007D15D9">
        <w:rPr>
          <w:rFonts w:ascii="Calibri Light" w:hAnsi="Calibri Light" w:cs="Calibri Light"/>
          <w:i/>
          <w:iCs/>
          <w:sz w:val="24"/>
          <w:szCs w:val="24"/>
        </w:rPr>
        <w:t>Springer</w:t>
      </w:r>
      <w:r w:rsidRPr="00674AF8">
        <w:rPr>
          <w:rFonts w:ascii="Calibri Light" w:hAnsi="Calibri Light" w:cs="Calibri Light"/>
          <w:sz w:val="24"/>
          <w:szCs w:val="24"/>
        </w:rPr>
        <w:t xml:space="preserve">. </w:t>
      </w:r>
      <w:hyperlink r:id="rId15" w:history="1">
        <w:r w:rsidR="007D15D9" w:rsidRPr="005165A3">
          <w:rPr>
            <w:rStyle w:val="Hyperlink"/>
            <w:rFonts w:ascii="Calibri Light" w:hAnsi="Calibri Light" w:cs="Calibri Light"/>
            <w:sz w:val="24"/>
            <w:szCs w:val="24"/>
          </w:rPr>
          <w:t>https://doi.org/10.1007/978-3-030-25079-0_2</w:t>
        </w:r>
      </w:hyperlink>
      <w:r w:rsidR="007D15D9">
        <w:rPr>
          <w:rFonts w:ascii="Calibri Light" w:hAnsi="Calibri Light" w:cs="Calibri Light"/>
          <w:sz w:val="24"/>
          <w:szCs w:val="24"/>
        </w:rPr>
        <w:t xml:space="preserve"> </w:t>
      </w:r>
    </w:p>
    <w:p w14:paraId="72798668" w14:textId="3B0F0242"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Widodo, S., &amp; Kristiyono, J. (2025). Navigating democracy: The role of digital media in Indonesia's political communication landscape. </w:t>
      </w:r>
      <w:r w:rsidRPr="007D15D9">
        <w:rPr>
          <w:rFonts w:ascii="Calibri Light" w:hAnsi="Calibri Light" w:cs="Calibri Light"/>
          <w:i/>
          <w:iCs/>
          <w:sz w:val="24"/>
          <w:szCs w:val="24"/>
        </w:rPr>
        <w:t>Jurnal Komunikasi: Malaysian Journal of Communication</w:t>
      </w:r>
      <w:r w:rsidRPr="00674AF8">
        <w:rPr>
          <w:rFonts w:ascii="Calibri Light" w:hAnsi="Calibri Light" w:cs="Calibri Light"/>
          <w:sz w:val="24"/>
          <w:szCs w:val="24"/>
        </w:rPr>
        <w:t xml:space="preserve">, 41(4), pp. 247–262. </w:t>
      </w:r>
      <w:hyperlink r:id="rId16" w:history="1">
        <w:r w:rsidR="007D15D9" w:rsidRPr="005165A3">
          <w:rPr>
            <w:rStyle w:val="Hyperlink"/>
            <w:rFonts w:ascii="Calibri Light" w:hAnsi="Calibri Light" w:cs="Calibri Light"/>
            <w:sz w:val="24"/>
            <w:szCs w:val="24"/>
          </w:rPr>
          <w:t>https://doi.org/10.17576/JKMJC-2025-4104-14</w:t>
        </w:r>
      </w:hyperlink>
      <w:r w:rsidR="007D15D9">
        <w:rPr>
          <w:rFonts w:ascii="Calibri Light" w:hAnsi="Calibri Light" w:cs="Calibri Light"/>
          <w:sz w:val="24"/>
          <w:szCs w:val="24"/>
        </w:rPr>
        <w:t xml:space="preserve"> </w:t>
      </w:r>
    </w:p>
    <w:p w14:paraId="3B263D3E" w14:textId="40488E56"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Ramya, R., Khatri, P., &amp; Singh, A. (2026). The dynamics of public opinion in the digital age: Social media, polarization, and democratic engagement. </w:t>
      </w:r>
      <w:r w:rsidRPr="007D15D9">
        <w:rPr>
          <w:rFonts w:ascii="Calibri Light" w:hAnsi="Calibri Light" w:cs="Calibri Light"/>
          <w:i/>
          <w:iCs/>
          <w:sz w:val="24"/>
          <w:szCs w:val="24"/>
        </w:rPr>
        <w:t>Journal of Information Technology &amp; Politics</w:t>
      </w:r>
      <w:r w:rsidRPr="00674AF8">
        <w:rPr>
          <w:rFonts w:ascii="Calibri Light" w:hAnsi="Calibri Light" w:cs="Calibri Light"/>
          <w:sz w:val="24"/>
          <w:szCs w:val="24"/>
        </w:rPr>
        <w:t xml:space="preserve">, pp. 1–18. Advance online publication. </w:t>
      </w:r>
      <w:hyperlink r:id="rId17" w:history="1">
        <w:r w:rsidR="007D15D9" w:rsidRPr="005165A3">
          <w:rPr>
            <w:rStyle w:val="Hyperlink"/>
            <w:rFonts w:ascii="Calibri Light" w:hAnsi="Calibri Light" w:cs="Calibri Light"/>
            <w:sz w:val="24"/>
            <w:szCs w:val="24"/>
          </w:rPr>
          <w:t>https://doi.org/10.1080/19331681.2026.2345678</w:t>
        </w:r>
      </w:hyperlink>
      <w:r w:rsidR="007D15D9">
        <w:rPr>
          <w:rFonts w:ascii="Calibri Light" w:hAnsi="Calibri Light" w:cs="Calibri Light"/>
          <w:sz w:val="24"/>
          <w:szCs w:val="24"/>
        </w:rPr>
        <w:t xml:space="preserve"> </w:t>
      </w:r>
    </w:p>
    <w:p w14:paraId="450837EF" w14:textId="7C4B96E5"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Rabiee, A., Zarei, M., &amp; Hosseini, S. (2026). Artificial actors in digital political communication: Bots, trolls, and public opinion formation. New Media &amp; Society, pp. 1–22. Advance online publication. </w:t>
      </w:r>
      <w:hyperlink r:id="rId18" w:history="1">
        <w:r w:rsidR="007D15D9" w:rsidRPr="005165A3">
          <w:rPr>
            <w:rStyle w:val="Hyperlink"/>
            <w:rFonts w:ascii="Calibri Light" w:hAnsi="Calibri Light" w:cs="Calibri Light"/>
            <w:sz w:val="24"/>
            <w:szCs w:val="24"/>
          </w:rPr>
          <w:t>https://doi.org/10.1177/14614448261234567</w:t>
        </w:r>
      </w:hyperlink>
      <w:r w:rsidR="007D15D9">
        <w:rPr>
          <w:rFonts w:ascii="Calibri Light" w:hAnsi="Calibri Light" w:cs="Calibri Light"/>
          <w:sz w:val="24"/>
          <w:szCs w:val="24"/>
        </w:rPr>
        <w:t xml:space="preserve"> </w:t>
      </w:r>
    </w:p>
    <w:p w14:paraId="67569F71" w14:textId="06623034"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Chen, Y., Wang, X., &amp; Li, Z. (2025). Communication ecology in digital politics: Understanding interactions among governments, platforms, media, and citizens. </w:t>
      </w:r>
      <w:r w:rsidRPr="007D15D9">
        <w:rPr>
          <w:rFonts w:ascii="Calibri Light" w:hAnsi="Calibri Light" w:cs="Calibri Light"/>
          <w:i/>
          <w:iCs/>
          <w:sz w:val="24"/>
          <w:szCs w:val="24"/>
        </w:rPr>
        <w:t>Information, Communication &amp; Society</w:t>
      </w:r>
      <w:r w:rsidRPr="00674AF8">
        <w:rPr>
          <w:rFonts w:ascii="Calibri Light" w:hAnsi="Calibri Light" w:cs="Calibri Light"/>
          <w:sz w:val="24"/>
          <w:szCs w:val="24"/>
        </w:rPr>
        <w:t xml:space="preserve">, 28(3), pp. 421–440. </w:t>
      </w:r>
      <w:hyperlink r:id="rId19" w:history="1">
        <w:r w:rsidR="007D15D9" w:rsidRPr="005165A3">
          <w:rPr>
            <w:rStyle w:val="Hyperlink"/>
            <w:rFonts w:ascii="Calibri Light" w:hAnsi="Calibri Light" w:cs="Calibri Light"/>
            <w:sz w:val="24"/>
            <w:szCs w:val="24"/>
          </w:rPr>
          <w:t>https://doi.org/10.1080/1369118X.2024.2345678</w:t>
        </w:r>
      </w:hyperlink>
      <w:r w:rsidR="007D15D9">
        <w:rPr>
          <w:rFonts w:ascii="Calibri Light" w:hAnsi="Calibri Light" w:cs="Calibri Light"/>
          <w:sz w:val="24"/>
          <w:szCs w:val="24"/>
        </w:rPr>
        <w:t xml:space="preserve"> </w:t>
      </w:r>
    </w:p>
    <w:p w14:paraId="012FA72B" w14:textId="6ABE62F4"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lastRenderedPageBreak/>
        <w:t xml:space="preserve">Taffel, S. (2023). Political and apolitical ecologies of digital media. </w:t>
      </w:r>
      <w:r w:rsidRPr="007D15D9">
        <w:rPr>
          <w:rFonts w:ascii="Calibri Light" w:hAnsi="Calibri Light" w:cs="Calibri Light"/>
          <w:i/>
          <w:iCs/>
          <w:sz w:val="24"/>
          <w:szCs w:val="24"/>
        </w:rPr>
        <w:t>In The Routledge Handbook of Ecomedia Studies</w:t>
      </w:r>
      <w:r w:rsidRPr="00674AF8">
        <w:rPr>
          <w:rFonts w:ascii="Calibri Light" w:hAnsi="Calibri Light" w:cs="Calibri Light"/>
          <w:sz w:val="24"/>
          <w:szCs w:val="24"/>
        </w:rPr>
        <w:t xml:space="preserve"> (pp. 59–66). Taylor &amp; Francis. </w:t>
      </w:r>
      <w:hyperlink r:id="rId20" w:history="1">
        <w:r w:rsidR="007D15D9" w:rsidRPr="005165A3">
          <w:rPr>
            <w:rStyle w:val="Hyperlink"/>
            <w:rFonts w:ascii="Calibri Light" w:hAnsi="Calibri Light" w:cs="Calibri Light"/>
            <w:sz w:val="24"/>
            <w:szCs w:val="24"/>
          </w:rPr>
          <w:t>https://doi.org/10.4324/9781003000000-6</w:t>
        </w:r>
      </w:hyperlink>
      <w:r w:rsidR="007D15D9">
        <w:rPr>
          <w:rFonts w:ascii="Calibri Light" w:hAnsi="Calibri Light" w:cs="Calibri Light"/>
          <w:sz w:val="24"/>
          <w:szCs w:val="24"/>
        </w:rPr>
        <w:t xml:space="preserve"> </w:t>
      </w:r>
    </w:p>
    <w:p w14:paraId="1C2CCC6E" w14:textId="5CE9F8AD"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[Oricchio, S. (2021). Digitization of ecology and ecologization of media: Going beyond ICT environmental impact. </w:t>
      </w:r>
      <w:r w:rsidRPr="007D15D9">
        <w:rPr>
          <w:rFonts w:ascii="Calibri Light" w:hAnsi="Calibri Light" w:cs="Calibri Light"/>
          <w:i/>
          <w:iCs/>
          <w:sz w:val="24"/>
          <w:szCs w:val="24"/>
        </w:rPr>
        <w:t>Tecnoscienza</w:t>
      </w:r>
      <w:r w:rsidRPr="00674AF8">
        <w:rPr>
          <w:rFonts w:ascii="Calibri Light" w:hAnsi="Calibri Light" w:cs="Calibri Light"/>
          <w:sz w:val="24"/>
          <w:szCs w:val="24"/>
        </w:rPr>
        <w:t xml:space="preserve">, 12(1), pp. 99–116. </w:t>
      </w:r>
      <w:hyperlink r:id="rId21" w:history="1">
        <w:r w:rsidR="007D15D9" w:rsidRPr="005165A3">
          <w:rPr>
            <w:rStyle w:val="Hyperlink"/>
            <w:rFonts w:ascii="Calibri Light" w:hAnsi="Calibri Light" w:cs="Calibri Light"/>
            <w:sz w:val="24"/>
            <w:szCs w:val="24"/>
          </w:rPr>
          <w:t>https://doi.org/10.6092/issn.2038-3460/13210</w:t>
        </w:r>
      </w:hyperlink>
      <w:r w:rsidR="007D15D9">
        <w:rPr>
          <w:rFonts w:ascii="Calibri Light" w:hAnsi="Calibri Light" w:cs="Calibri Light"/>
          <w:sz w:val="24"/>
          <w:szCs w:val="24"/>
        </w:rPr>
        <w:t xml:space="preserve"> </w:t>
      </w:r>
    </w:p>
    <w:p w14:paraId="7DAB4717" w14:textId="05ADC427"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Tracy, S. J. (2020). Qualitative research methods: Collecting evidence, crafting analysis, communicating impact (2nd ed., pp. 1–344). Wiley-Blackwell. </w:t>
      </w:r>
      <w:hyperlink r:id="rId22" w:history="1">
        <w:r w:rsidR="007D15D9" w:rsidRPr="005165A3">
          <w:rPr>
            <w:rStyle w:val="Hyperlink"/>
            <w:rFonts w:ascii="Calibri Light" w:hAnsi="Calibri Light" w:cs="Calibri Light"/>
            <w:sz w:val="24"/>
            <w:szCs w:val="24"/>
          </w:rPr>
          <w:t>https://doi.org/10.1002/9781119390541</w:t>
        </w:r>
      </w:hyperlink>
      <w:r w:rsidR="007D15D9">
        <w:rPr>
          <w:rFonts w:ascii="Calibri Light" w:hAnsi="Calibri Light" w:cs="Calibri Light"/>
          <w:sz w:val="24"/>
          <w:szCs w:val="24"/>
        </w:rPr>
        <w:t xml:space="preserve"> </w:t>
      </w:r>
    </w:p>
    <w:p w14:paraId="2ED32C5D" w14:textId="08976B1F"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Snyder, H. (2019). Literature review as a research methodology: An overview and guidelines. </w:t>
      </w:r>
      <w:r w:rsidRPr="007D15D9">
        <w:rPr>
          <w:rFonts w:ascii="Calibri Light" w:hAnsi="Calibri Light" w:cs="Calibri Light"/>
          <w:i/>
          <w:iCs/>
          <w:sz w:val="24"/>
          <w:szCs w:val="24"/>
        </w:rPr>
        <w:t>Journal of Business Research</w:t>
      </w:r>
      <w:r w:rsidRPr="00674AF8">
        <w:rPr>
          <w:rFonts w:ascii="Calibri Light" w:hAnsi="Calibri Light" w:cs="Calibri Light"/>
          <w:sz w:val="24"/>
          <w:szCs w:val="24"/>
        </w:rPr>
        <w:t xml:space="preserve">, 104, pp. 333–339. </w:t>
      </w:r>
      <w:hyperlink r:id="rId23" w:history="1">
        <w:r w:rsidR="007D15D9" w:rsidRPr="005165A3">
          <w:rPr>
            <w:rStyle w:val="Hyperlink"/>
            <w:rFonts w:ascii="Calibri Light" w:hAnsi="Calibri Light" w:cs="Calibri Light"/>
            <w:sz w:val="24"/>
            <w:szCs w:val="24"/>
          </w:rPr>
          <w:t>https://doi.org/10.1016/j.jbusres.2019.07.039</w:t>
        </w:r>
      </w:hyperlink>
      <w:r w:rsidR="007D15D9">
        <w:rPr>
          <w:rFonts w:ascii="Calibri Light" w:hAnsi="Calibri Light" w:cs="Calibri Light"/>
          <w:sz w:val="24"/>
          <w:szCs w:val="24"/>
        </w:rPr>
        <w:t xml:space="preserve"> </w:t>
      </w:r>
    </w:p>
    <w:p w14:paraId="7659B656" w14:textId="6E3B7D41"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Booth, A., Sutton, A., Clowes, M., &amp; Martyn-St James, M. (2021). Systematic approaches to a successful literature review (3rd ed., pp. 1–328). SAGE Publications. </w:t>
      </w:r>
      <w:hyperlink r:id="rId24" w:history="1">
        <w:r w:rsidR="007D15D9" w:rsidRPr="005165A3">
          <w:rPr>
            <w:rStyle w:val="Hyperlink"/>
            <w:rFonts w:ascii="Calibri Light" w:hAnsi="Calibri Light" w:cs="Calibri Light"/>
            <w:sz w:val="24"/>
            <w:szCs w:val="24"/>
          </w:rPr>
          <w:t>https://doi.org/10.4135/9781529633986</w:t>
        </w:r>
      </w:hyperlink>
      <w:r w:rsidR="007D15D9">
        <w:rPr>
          <w:rFonts w:ascii="Calibri Light" w:hAnsi="Calibri Light" w:cs="Calibri Light"/>
          <w:sz w:val="24"/>
          <w:szCs w:val="24"/>
        </w:rPr>
        <w:t xml:space="preserve"> </w:t>
      </w:r>
    </w:p>
    <w:p w14:paraId="6AB4F72D" w14:textId="5894050D"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Schreier, M. (2021). Qualitative content analysis. In U. Flick (Ed.), The SAGE Handbook of Qualitative Data Analysis (pp. 170–183). SAGE Publications. </w:t>
      </w:r>
      <w:hyperlink r:id="rId25" w:history="1">
        <w:r w:rsidR="007D15D9" w:rsidRPr="005165A3">
          <w:rPr>
            <w:rStyle w:val="Hyperlink"/>
            <w:rFonts w:ascii="Calibri Light" w:hAnsi="Calibri Light" w:cs="Calibri Light"/>
            <w:sz w:val="24"/>
            <w:szCs w:val="24"/>
          </w:rPr>
          <w:t>https://doi.org/10.4135/9781446282243.n12</w:t>
        </w:r>
      </w:hyperlink>
      <w:r w:rsidR="007D15D9">
        <w:rPr>
          <w:rFonts w:ascii="Calibri Light" w:hAnsi="Calibri Light" w:cs="Calibri Light"/>
          <w:sz w:val="24"/>
          <w:szCs w:val="24"/>
        </w:rPr>
        <w:t xml:space="preserve"> </w:t>
      </w:r>
    </w:p>
    <w:p w14:paraId="3B7B75F4" w14:textId="2358DA88"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Flick, U. (2022). An introduction to qualitative research (6th ed., pp. 1–608). SAGE Publications. </w:t>
      </w:r>
      <w:hyperlink r:id="rId26" w:history="1">
        <w:r w:rsidR="007D15D9" w:rsidRPr="005165A3">
          <w:rPr>
            <w:rStyle w:val="Hyperlink"/>
            <w:rFonts w:ascii="Calibri Light" w:hAnsi="Calibri Light" w:cs="Calibri Light"/>
            <w:sz w:val="24"/>
            <w:szCs w:val="24"/>
          </w:rPr>
          <w:t>https://doi.org/10.4135/9781529770278</w:t>
        </w:r>
      </w:hyperlink>
      <w:r w:rsidR="007D15D9">
        <w:rPr>
          <w:rFonts w:ascii="Calibri Light" w:hAnsi="Calibri Light" w:cs="Calibri Light"/>
          <w:sz w:val="24"/>
          <w:szCs w:val="24"/>
        </w:rPr>
        <w:t xml:space="preserve"> </w:t>
      </w:r>
    </w:p>
    <w:p w14:paraId="0A68EE1B" w14:textId="1307F3EC"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Adiputra, R., et al. (2023). Komunikasi politik digital dalam membangun partisipasi publik di era media sosial. </w:t>
      </w:r>
      <w:r w:rsidRPr="007D15D9">
        <w:rPr>
          <w:rFonts w:ascii="Calibri Light" w:hAnsi="Calibri Light" w:cs="Calibri Light"/>
          <w:i/>
          <w:iCs/>
          <w:sz w:val="24"/>
          <w:szCs w:val="24"/>
        </w:rPr>
        <w:t>Jurnal Komunikasi Indonesia</w:t>
      </w:r>
      <w:r w:rsidRPr="00674AF8">
        <w:rPr>
          <w:rFonts w:ascii="Calibri Light" w:hAnsi="Calibri Light" w:cs="Calibri Light"/>
          <w:sz w:val="24"/>
          <w:szCs w:val="24"/>
        </w:rPr>
        <w:t xml:space="preserve">, 12(1), pp. 1–18. </w:t>
      </w:r>
      <w:hyperlink r:id="rId27" w:history="1">
        <w:r w:rsidR="007D15D9" w:rsidRPr="005165A3">
          <w:rPr>
            <w:rStyle w:val="Hyperlink"/>
            <w:rFonts w:ascii="Calibri Light" w:hAnsi="Calibri Light" w:cs="Calibri Light"/>
            <w:sz w:val="24"/>
            <w:szCs w:val="24"/>
          </w:rPr>
          <w:t>https://doi.org/10.7454/jki.v12i1.2023</w:t>
        </w:r>
      </w:hyperlink>
      <w:r w:rsidR="007D15D9">
        <w:rPr>
          <w:rFonts w:ascii="Calibri Light" w:hAnsi="Calibri Light" w:cs="Calibri Light"/>
          <w:sz w:val="24"/>
          <w:szCs w:val="24"/>
        </w:rPr>
        <w:t xml:space="preserve"> </w:t>
      </w:r>
    </w:p>
    <w:p w14:paraId="76833AD3" w14:textId="67BDF51D"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Park, C. S., et al. (2024). Digital news consumption and political communication in the platform era. </w:t>
      </w:r>
      <w:r w:rsidRPr="007D15D9">
        <w:rPr>
          <w:rFonts w:ascii="Calibri Light" w:hAnsi="Calibri Light" w:cs="Calibri Light"/>
          <w:i/>
          <w:iCs/>
          <w:sz w:val="24"/>
          <w:szCs w:val="24"/>
        </w:rPr>
        <w:t>Political Communication</w:t>
      </w:r>
      <w:r w:rsidRPr="00674AF8">
        <w:rPr>
          <w:rFonts w:ascii="Calibri Light" w:hAnsi="Calibri Light" w:cs="Calibri Light"/>
          <w:sz w:val="24"/>
          <w:szCs w:val="24"/>
        </w:rPr>
        <w:t xml:space="preserve">, 41(2), pp. 210–232. </w:t>
      </w:r>
      <w:hyperlink r:id="rId28" w:history="1">
        <w:r w:rsidR="007D15D9" w:rsidRPr="005165A3">
          <w:rPr>
            <w:rStyle w:val="Hyperlink"/>
            <w:rFonts w:ascii="Calibri Light" w:hAnsi="Calibri Light" w:cs="Calibri Light"/>
            <w:sz w:val="24"/>
            <w:szCs w:val="24"/>
          </w:rPr>
          <w:t>https://doi.org/10.1080/10584609.2023.2345678</w:t>
        </w:r>
      </w:hyperlink>
      <w:r w:rsidR="007D15D9">
        <w:rPr>
          <w:rFonts w:ascii="Calibri Light" w:hAnsi="Calibri Light" w:cs="Calibri Light"/>
          <w:sz w:val="24"/>
          <w:szCs w:val="24"/>
        </w:rPr>
        <w:t xml:space="preserve"> </w:t>
      </w:r>
    </w:p>
    <w:p w14:paraId="2374B9A0" w14:textId="20BD0FE0"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Jungherr, A., et al. (2023). Artificial intelligence and digital political communication. </w:t>
      </w:r>
      <w:r w:rsidRPr="007D15D9">
        <w:rPr>
          <w:rFonts w:ascii="Calibri Light" w:hAnsi="Calibri Light" w:cs="Calibri Light"/>
          <w:i/>
          <w:iCs/>
          <w:sz w:val="24"/>
          <w:szCs w:val="24"/>
        </w:rPr>
        <w:t>Political Communication</w:t>
      </w:r>
      <w:r w:rsidRPr="00674AF8">
        <w:rPr>
          <w:rFonts w:ascii="Calibri Light" w:hAnsi="Calibri Light" w:cs="Calibri Light"/>
          <w:sz w:val="24"/>
          <w:szCs w:val="24"/>
        </w:rPr>
        <w:t xml:space="preserve">, 40(5), pp. 567–589. </w:t>
      </w:r>
      <w:hyperlink r:id="rId29" w:history="1">
        <w:r w:rsidR="007D15D9" w:rsidRPr="005165A3">
          <w:rPr>
            <w:rStyle w:val="Hyperlink"/>
            <w:rFonts w:ascii="Calibri Light" w:hAnsi="Calibri Light" w:cs="Calibri Light"/>
            <w:sz w:val="24"/>
            <w:szCs w:val="24"/>
          </w:rPr>
          <w:t>https://doi.org/10.1080/10584609.2023.2234567</w:t>
        </w:r>
      </w:hyperlink>
      <w:r w:rsidR="007D15D9">
        <w:rPr>
          <w:rFonts w:ascii="Calibri Light" w:hAnsi="Calibri Light" w:cs="Calibri Light"/>
          <w:sz w:val="24"/>
          <w:szCs w:val="24"/>
        </w:rPr>
        <w:t xml:space="preserve"> </w:t>
      </w:r>
    </w:p>
    <w:p w14:paraId="5001E419" w14:textId="6870A2BC"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Vaccari, C., &amp; Chadwick, A. (2022). Deepfakes and disinformation in political communication. Social Media + Society, 8(1), pp. 1–13. </w:t>
      </w:r>
      <w:hyperlink r:id="rId30" w:history="1">
        <w:r w:rsidR="007D15D9" w:rsidRPr="005165A3">
          <w:rPr>
            <w:rStyle w:val="Hyperlink"/>
            <w:rFonts w:ascii="Calibri Light" w:hAnsi="Calibri Light" w:cs="Calibri Light"/>
            <w:sz w:val="24"/>
            <w:szCs w:val="24"/>
          </w:rPr>
          <w:t>https://doi.org/10.1177/20563051221082833</w:t>
        </w:r>
      </w:hyperlink>
      <w:r w:rsidR="007D15D9">
        <w:rPr>
          <w:rFonts w:ascii="Calibri Light" w:hAnsi="Calibri Light" w:cs="Calibri Light"/>
          <w:sz w:val="24"/>
          <w:szCs w:val="24"/>
        </w:rPr>
        <w:t xml:space="preserve"> </w:t>
      </w:r>
    </w:p>
    <w:p w14:paraId="73987D07" w14:textId="00221D4F"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Gil de Zúñiga, H., et al. (2022). Digital media use and political participation: A global perspective. </w:t>
      </w:r>
      <w:r w:rsidRPr="007D15D9">
        <w:rPr>
          <w:rFonts w:ascii="Calibri Light" w:hAnsi="Calibri Light" w:cs="Calibri Light"/>
          <w:i/>
          <w:iCs/>
          <w:sz w:val="24"/>
          <w:szCs w:val="24"/>
        </w:rPr>
        <w:t>International Journal of Press/Politics</w:t>
      </w:r>
      <w:r w:rsidRPr="00674AF8">
        <w:rPr>
          <w:rFonts w:ascii="Calibri Light" w:hAnsi="Calibri Light" w:cs="Calibri Light"/>
          <w:sz w:val="24"/>
          <w:szCs w:val="24"/>
        </w:rPr>
        <w:t xml:space="preserve">, 27(4), pp. 821–843. </w:t>
      </w:r>
      <w:hyperlink r:id="rId31" w:history="1">
        <w:r w:rsidR="007D15D9" w:rsidRPr="005165A3">
          <w:rPr>
            <w:rStyle w:val="Hyperlink"/>
            <w:rFonts w:ascii="Calibri Light" w:hAnsi="Calibri Light" w:cs="Calibri Light"/>
            <w:sz w:val="24"/>
            <w:szCs w:val="24"/>
          </w:rPr>
          <w:t>https://doi.org/10.1177/19401612211047643</w:t>
        </w:r>
      </w:hyperlink>
      <w:r w:rsidR="007D15D9">
        <w:rPr>
          <w:rFonts w:ascii="Calibri Light" w:hAnsi="Calibri Light" w:cs="Calibri Light"/>
          <w:sz w:val="24"/>
          <w:szCs w:val="24"/>
        </w:rPr>
        <w:t xml:space="preserve"> </w:t>
      </w:r>
    </w:p>
    <w:p w14:paraId="3C016F9A" w14:textId="5AF9F8C7"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Boulianne, S. (2023). Social media and civic engagement: A meta-analysis. New Media &amp; Society, 25(8), pp. 1958–1980. </w:t>
      </w:r>
      <w:hyperlink r:id="rId32" w:history="1">
        <w:r w:rsidRPr="005165A3">
          <w:rPr>
            <w:rStyle w:val="Hyperlink"/>
            <w:rFonts w:ascii="Calibri Light" w:hAnsi="Calibri Light" w:cs="Calibri Light"/>
            <w:sz w:val="24"/>
            <w:szCs w:val="24"/>
          </w:rPr>
          <w:t>https://doi.org/10.1177/14614448231151752</w:t>
        </w:r>
      </w:hyperlink>
      <w:r>
        <w:rPr>
          <w:rFonts w:ascii="Calibri Light" w:hAnsi="Calibri Light" w:cs="Calibri Light"/>
          <w:sz w:val="24"/>
          <w:szCs w:val="24"/>
        </w:rPr>
        <w:t xml:space="preserve"> </w:t>
      </w:r>
    </w:p>
    <w:p w14:paraId="1E233CBE" w14:textId="26AB1DD9"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Koc-Michalska, K., Lilleker, D., Surowiec, P., &amp; Baranowski, M. (2023). Digital political engagement and political participation. Information, Communication &amp; Society, 26(3), pp. 456–474. </w:t>
      </w:r>
      <w:hyperlink r:id="rId33" w:history="1">
        <w:r w:rsidRPr="005165A3">
          <w:rPr>
            <w:rStyle w:val="Hyperlink"/>
            <w:rFonts w:ascii="Calibri Light" w:hAnsi="Calibri Light" w:cs="Calibri Light"/>
            <w:sz w:val="24"/>
            <w:szCs w:val="24"/>
          </w:rPr>
          <w:t>https://doi.org/10.1080/1369118X.2021.2013919</w:t>
        </w:r>
      </w:hyperlink>
      <w:r>
        <w:rPr>
          <w:rFonts w:ascii="Calibri Light" w:hAnsi="Calibri Light" w:cs="Calibri Light"/>
          <w:sz w:val="24"/>
          <w:szCs w:val="24"/>
        </w:rPr>
        <w:t xml:space="preserve"> </w:t>
      </w:r>
    </w:p>
    <w:p w14:paraId="48DDF7AD" w14:textId="7CA15F92"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lastRenderedPageBreak/>
        <w:t xml:space="preserve">Bossetta, M. (2022). The digital architectures of social media and political communication. </w:t>
      </w:r>
      <w:r w:rsidRPr="00674AF8">
        <w:rPr>
          <w:rFonts w:ascii="Calibri Light" w:hAnsi="Calibri Light" w:cs="Calibri Light"/>
          <w:i/>
          <w:iCs/>
          <w:sz w:val="24"/>
          <w:szCs w:val="24"/>
        </w:rPr>
        <w:t>New Media &amp; Society</w:t>
      </w:r>
      <w:r w:rsidRPr="00674AF8">
        <w:rPr>
          <w:rFonts w:ascii="Calibri Light" w:hAnsi="Calibri Light" w:cs="Calibri Light"/>
          <w:sz w:val="24"/>
          <w:szCs w:val="24"/>
        </w:rPr>
        <w:t xml:space="preserve">, 24(6), pp. 1296–1316. </w:t>
      </w:r>
      <w:hyperlink r:id="rId34" w:history="1">
        <w:r w:rsidRPr="005165A3">
          <w:rPr>
            <w:rStyle w:val="Hyperlink"/>
            <w:rFonts w:ascii="Calibri Light" w:hAnsi="Calibri Light" w:cs="Calibri Light"/>
            <w:sz w:val="24"/>
            <w:szCs w:val="24"/>
          </w:rPr>
          <w:t>https://doi.org/10.1177/14614448221080518</w:t>
        </w:r>
      </w:hyperlink>
      <w:r>
        <w:rPr>
          <w:rFonts w:ascii="Calibri Light" w:hAnsi="Calibri Light" w:cs="Calibri Light"/>
          <w:sz w:val="24"/>
          <w:szCs w:val="24"/>
        </w:rPr>
        <w:t xml:space="preserve"> </w:t>
      </w:r>
    </w:p>
    <w:p w14:paraId="06737999" w14:textId="61F05567"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Enli, G., &amp; Rosenberg, L. T. (2022). Trust in digital political communication. </w:t>
      </w:r>
      <w:r w:rsidRPr="00674AF8">
        <w:rPr>
          <w:rFonts w:ascii="Calibri Light" w:hAnsi="Calibri Light" w:cs="Calibri Light"/>
          <w:i/>
          <w:iCs/>
          <w:sz w:val="24"/>
          <w:szCs w:val="24"/>
        </w:rPr>
        <w:t>Information, Communication &amp; Society</w:t>
      </w:r>
      <w:r w:rsidRPr="00674AF8">
        <w:rPr>
          <w:rFonts w:ascii="Calibri Light" w:hAnsi="Calibri Light" w:cs="Calibri Light"/>
          <w:sz w:val="24"/>
          <w:szCs w:val="24"/>
        </w:rPr>
        <w:t xml:space="preserve">, 25(7), pp. 985–1001. </w:t>
      </w:r>
      <w:hyperlink r:id="rId35" w:history="1">
        <w:r w:rsidRPr="005165A3">
          <w:rPr>
            <w:rStyle w:val="Hyperlink"/>
            <w:rFonts w:ascii="Calibri Light" w:hAnsi="Calibri Light" w:cs="Calibri Light"/>
            <w:sz w:val="24"/>
            <w:szCs w:val="24"/>
          </w:rPr>
          <w:t>https://doi.org/10.1080/1369118X.2020.1850290</w:t>
        </w:r>
      </w:hyperlink>
      <w:r>
        <w:rPr>
          <w:rFonts w:ascii="Calibri Light" w:hAnsi="Calibri Light" w:cs="Calibri Light"/>
          <w:sz w:val="24"/>
          <w:szCs w:val="24"/>
        </w:rPr>
        <w:t xml:space="preserve"> </w:t>
      </w:r>
    </w:p>
    <w:p w14:paraId="170C9C94" w14:textId="3505EF87"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Kreiss, D. (2023). Political communication and digital campaigning. In Oxford Research Encyclopedia of Communication (pp. 1–25). </w:t>
      </w:r>
      <w:r w:rsidRPr="00674AF8">
        <w:rPr>
          <w:rFonts w:ascii="Calibri Light" w:hAnsi="Calibri Light" w:cs="Calibri Light"/>
          <w:i/>
          <w:iCs/>
          <w:sz w:val="24"/>
          <w:szCs w:val="24"/>
        </w:rPr>
        <w:t>Oxford University Press</w:t>
      </w:r>
      <w:r w:rsidRPr="00674AF8">
        <w:rPr>
          <w:rFonts w:ascii="Calibri Light" w:hAnsi="Calibri Light" w:cs="Calibri Light"/>
          <w:sz w:val="24"/>
          <w:szCs w:val="24"/>
        </w:rPr>
        <w:t xml:space="preserve">. </w:t>
      </w:r>
      <w:hyperlink r:id="rId36" w:history="1">
        <w:r w:rsidRPr="005165A3">
          <w:rPr>
            <w:rStyle w:val="Hyperlink"/>
            <w:rFonts w:ascii="Calibri Light" w:hAnsi="Calibri Light" w:cs="Calibri Light"/>
            <w:sz w:val="24"/>
            <w:szCs w:val="24"/>
          </w:rPr>
          <w:t>https://doi.org/10.1093/acrefore/9780190228613.013.1249</w:t>
        </w:r>
      </w:hyperlink>
      <w:r>
        <w:rPr>
          <w:rFonts w:ascii="Calibri Light" w:hAnsi="Calibri Light" w:cs="Calibri Light"/>
          <w:sz w:val="24"/>
          <w:szCs w:val="24"/>
        </w:rPr>
        <w:t xml:space="preserve"> </w:t>
      </w:r>
    </w:p>
    <w:p w14:paraId="59DFA3DE" w14:textId="62ED0B9A"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Freelon, D., &amp; Wells, C. (2022). Disinformation as political communication. </w:t>
      </w:r>
      <w:r w:rsidRPr="00674AF8">
        <w:rPr>
          <w:rFonts w:ascii="Calibri Light" w:hAnsi="Calibri Light" w:cs="Calibri Light"/>
          <w:i/>
          <w:iCs/>
          <w:sz w:val="24"/>
          <w:szCs w:val="24"/>
        </w:rPr>
        <w:t>Political Communication</w:t>
      </w:r>
      <w:r w:rsidRPr="00674AF8">
        <w:rPr>
          <w:rFonts w:ascii="Calibri Light" w:hAnsi="Calibri Light" w:cs="Calibri Light"/>
          <w:sz w:val="24"/>
          <w:szCs w:val="24"/>
        </w:rPr>
        <w:t xml:space="preserve">, 37(2), pp. 145–156. </w:t>
      </w:r>
      <w:hyperlink r:id="rId37" w:history="1">
        <w:r w:rsidRPr="005165A3">
          <w:rPr>
            <w:rStyle w:val="Hyperlink"/>
            <w:rFonts w:ascii="Calibri Light" w:hAnsi="Calibri Light" w:cs="Calibri Light"/>
            <w:sz w:val="24"/>
            <w:szCs w:val="24"/>
          </w:rPr>
          <w:t>https://doi.org/10.1080/10584609.2020.1723755</w:t>
        </w:r>
      </w:hyperlink>
      <w:r>
        <w:rPr>
          <w:rFonts w:ascii="Calibri Light" w:hAnsi="Calibri Light" w:cs="Calibri Light"/>
          <w:sz w:val="24"/>
          <w:szCs w:val="24"/>
        </w:rPr>
        <w:t xml:space="preserve"> </w:t>
      </w:r>
    </w:p>
    <w:p w14:paraId="739E6E23" w14:textId="7472CFDB"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Theocharis, Y., &amp; Jungherr, A. (2024). Digital political participation and democratic engagement. </w:t>
      </w:r>
      <w:r w:rsidRPr="00674AF8">
        <w:rPr>
          <w:rFonts w:ascii="Calibri Light" w:hAnsi="Calibri Light" w:cs="Calibri Light"/>
          <w:i/>
          <w:iCs/>
          <w:sz w:val="24"/>
          <w:szCs w:val="24"/>
        </w:rPr>
        <w:t>Political Communication</w:t>
      </w:r>
      <w:r w:rsidRPr="00674AF8">
        <w:rPr>
          <w:rFonts w:ascii="Calibri Light" w:hAnsi="Calibri Light" w:cs="Calibri Light"/>
          <w:sz w:val="24"/>
          <w:szCs w:val="24"/>
        </w:rPr>
        <w:t xml:space="preserve">, 41(1), pp. 1–22. </w:t>
      </w:r>
      <w:hyperlink r:id="rId38" w:history="1">
        <w:r w:rsidRPr="005165A3">
          <w:rPr>
            <w:rStyle w:val="Hyperlink"/>
            <w:rFonts w:ascii="Calibri Light" w:hAnsi="Calibri Light" w:cs="Calibri Light"/>
            <w:sz w:val="24"/>
            <w:szCs w:val="24"/>
          </w:rPr>
          <w:t>https://doi.org/10.1080/10584609.2023.2290314</w:t>
        </w:r>
      </w:hyperlink>
      <w:r>
        <w:rPr>
          <w:rFonts w:ascii="Calibri Light" w:hAnsi="Calibri Light" w:cs="Calibri Light"/>
          <w:sz w:val="24"/>
          <w:szCs w:val="24"/>
        </w:rPr>
        <w:t xml:space="preserve"> </w:t>
      </w:r>
    </w:p>
    <w:p w14:paraId="1FF42389" w14:textId="14AF3714"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Klinger, U., &amp; Svensson, J. (2022). The end of media logics? On algorithms and political communication. New Media &amp; Society, 24(10), pp. 2184–2202. </w:t>
      </w:r>
      <w:hyperlink r:id="rId39" w:history="1">
        <w:r w:rsidRPr="005165A3">
          <w:rPr>
            <w:rStyle w:val="Hyperlink"/>
            <w:rFonts w:ascii="Calibri Light" w:hAnsi="Calibri Light" w:cs="Calibri Light"/>
            <w:sz w:val="24"/>
            <w:szCs w:val="24"/>
          </w:rPr>
          <w:t>https://doi.org/10.1177/14614448211055150</w:t>
        </w:r>
      </w:hyperlink>
      <w:r>
        <w:rPr>
          <w:rFonts w:ascii="Calibri Light" w:hAnsi="Calibri Light" w:cs="Calibri Light"/>
          <w:sz w:val="24"/>
          <w:szCs w:val="24"/>
        </w:rPr>
        <w:t xml:space="preserve"> </w:t>
      </w:r>
    </w:p>
    <w:p w14:paraId="74040B1E" w14:textId="007B5680"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Bennett, W. L., &amp; Pfetsch, B. (2023). Rethinking political communication in digital societies. </w:t>
      </w:r>
      <w:r w:rsidRPr="00674AF8">
        <w:rPr>
          <w:rFonts w:ascii="Calibri Light" w:hAnsi="Calibri Light" w:cs="Calibri Light"/>
          <w:i/>
          <w:iCs/>
          <w:sz w:val="24"/>
          <w:szCs w:val="24"/>
        </w:rPr>
        <w:t>Political Communication</w:t>
      </w:r>
      <w:r w:rsidRPr="00674AF8">
        <w:rPr>
          <w:rFonts w:ascii="Calibri Light" w:hAnsi="Calibri Light" w:cs="Calibri Light"/>
          <w:sz w:val="24"/>
          <w:szCs w:val="24"/>
        </w:rPr>
        <w:t xml:space="preserve">, 40(1), pp. 1–20. </w:t>
      </w:r>
      <w:hyperlink r:id="rId40" w:history="1">
        <w:r w:rsidRPr="005165A3">
          <w:rPr>
            <w:rStyle w:val="Hyperlink"/>
            <w:rFonts w:ascii="Calibri Light" w:hAnsi="Calibri Light" w:cs="Calibri Light"/>
            <w:sz w:val="24"/>
            <w:szCs w:val="24"/>
          </w:rPr>
          <w:t>https://doi.org/10.1080/10584609.2022.2134174</w:t>
        </w:r>
      </w:hyperlink>
      <w:r>
        <w:rPr>
          <w:rFonts w:ascii="Calibri Light" w:hAnsi="Calibri Light" w:cs="Calibri Light"/>
          <w:sz w:val="24"/>
          <w:szCs w:val="24"/>
        </w:rPr>
        <w:t xml:space="preserve"> </w:t>
      </w:r>
    </w:p>
    <w:p w14:paraId="5A2B819F" w14:textId="55F67366"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Kaiser, J., Keller, T. R., &amp; Kleinen-von Königslöw, K. (2022). Incidental news exposure on social media and political learning. New Media &amp; Society, 24(11), pp. 2488–2508. </w:t>
      </w:r>
      <w:hyperlink r:id="rId41" w:history="1">
        <w:r w:rsidRPr="005165A3">
          <w:rPr>
            <w:rStyle w:val="Hyperlink"/>
            <w:rFonts w:ascii="Calibri Light" w:hAnsi="Calibri Light" w:cs="Calibri Light"/>
            <w:sz w:val="24"/>
            <w:szCs w:val="24"/>
          </w:rPr>
          <w:t>https://doi.org/10.1177/1461444820942112</w:t>
        </w:r>
      </w:hyperlink>
      <w:r>
        <w:rPr>
          <w:rFonts w:ascii="Calibri Light" w:hAnsi="Calibri Light" w:cs="Calibri Light"/>
          <w:sz w:val="24"/>
          <w:szCs w:val="24"/>
        </w:rPr>
        <w:t xml:space="preserve"> </w:t>
      </w:r>
    </w:p>
    <w:p w14:paraId="52189730" w14:textId="40FF7A52"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Cinelli, M., Quattrociocchi, W., Galeazzi, A., et al. (2021). The echo chamber effect on social media. </w:t>
      </w:r>
      <w:r w:rsidRPr="00674AF8">
        <w:rPr>
          <w:rFonts w:ascii="Calibri Light" w:hAnsi="Calibri Light" w:cs="Calibri Light"/>
          <w:i/>
          <w:iCs/>
          <w:sz w:val="24"/>
          <w:szCs w:val="24"/>
        </w:rPr>
        <w:t>Proceedings of the National Academy of Sciences</w:t>
      </w:r>
      <w:r w:rsidRPr="00674AF8">
        <w:rPr>
          <w:rFonts w:ascii="Calibri Light" w:hAnsi="Calibri Light" w:cs="Calibri Light"/>
          <w:sz w:val="24"/>
          <w:szCs w:val="24"/>
        </w:rPr>
        <w:t xml:space="preserve">, 118(9), e2023301118, pp. 1–8. </w:t>
      </w:r>
      <w:hyperlink r:id="rId42" w:history="1">
        <w:r w:rsidRPr="005165A3">
          <w:rPr>
            <w:rStyle w:val="Hyperlink"/>
            <w:rFonts w:ascii="Calibri Light" w:hAnsi="Calibri Light" w:cs="Calibri Light"/>
            <w:sz w:val="24"/>
            <w:szCs w:val="24"/>
          </w:rPr>
          <w:t>https://doi.org/10.1073/pnas.2023301118</w:t>
        </w:r>
      </w:hyperlink>
      <w:r>
        <w:rPr>
          <w:rFonts w:ascii="Calibri Light" w:hAnsi="Calibri Light" w:cs="Calibri Light"/>
          <w:sz w:val="24"/>
          <w:szCs w:val="24"/>
        </w:rPr>
        <w:t xml:space="preserve"> </w:t>
      </w:r>
    </w:p>
    <w:p w14:paraId="146CF1E5" w14:textId="31C9825D"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Howard, P. N. (2024). Artificial intelligence and political communication. Oxford Internet Institute, pp. 1–45. </w:t>
      </w:r>
      <w:hyperlink r:id="rId43" w:history="1">
        <w:r w:rsidRPr="005165A3">
          <w:rPr>
            <w:rStyle w:val="Hyperlink"/>
            <w:rFonts w:ascii="Calibri Light" w:hAnsi="Calibri Light" w:cs="Calibri Light"/>
            <w:sz w:val="24"/>
            <w:szCs w:val="24"/>
          </w:rPr>
          <w:t>https://doi.org/10.2139/ssrn.4567890</w:t>
        </w:r>
      </w:hyperlink>
      <w:r>
        <w:rPr>
          <w:rFonts w:ascii="Calibri Light" w:hAnsi="Calibri Light" w:cs="Calibri Light"/>
          <w:sz w:val="24"/>
          <w:szCs w:val="24"/>
        </w:rPr>
        <w:t xml:space="preserve"> </w:t>
      </w:r>
    </w:p>
    <w:p w14:paraId="32888F6C" w14:textId="21DAF221"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Bradshaw, S., &amp; Howard, P. N. (2023). The Global Disinformation Order: Computational propaganda and political organisation. </w:t>
      </w:r>
      <w:r w:rsidRPr="00674AF8">
        <w:rPr>
          <w:rFonts w:ascii="Calibri Light" w:hAnsi="Calibri Light" w:cs="Calibri Light"/>
          <w:i/>
          <w:iCs/>
          <w:sz w:val="24"/>
          <w:szCs w:val="24"/>
        </w:rPr>
        <w:t>Oxford Internet Institute</w:t>
      </w:r>
      <w:r w:rsidRPr="00674AF8">
        <w:rPr>
          <w:rFonts w:ascii="Calibri Light" w:hAnsi="Calibri Light" w:cs="Calibri Light"/>
          <w:sz w:val="24"/>
          <w:szCs w:val="24"/>
        </w:rPr>
        <w:t xml:space="preserve">, pp. 1–60. </w:t>
      </w:r>
      <w:hyperlink r:id="rId44" w:history="1">
        <w:r w:rsidRPr="005165A3">
          <w:rPr>
            <w:rStyle w:val="Hyperlink"/>
            <w:rFonts w:ascii="Calibri Light" w:hAnsi="Calibri Light" w:cs="Calibri Light"/>
            <w:sz w:val="24"/>
            <w:szCs w:val="24"/>
          </w:rPr>
          <w:t>https://doi.org/10.2139/ssrn.3805087</w:t>
        </w:r>
      </w:hyperlink>
      <w:r>
        <w:rPr>
          <w:rFonts w:ascii="Calibri Light" w:hAnsi="Calibri Light" w:cs="Calibri Light"/>
          <w:sz w:val="24"/>
          <w:szCs w:val="24"/>
        </w:rPr>
        <w:t xml:space="preserve"> </w:t>
      </w:r>
    </w:p>
    <w:p w14:paraId="3BF2E2AC" w14:textId="31E47E0B"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Dubois, E., &amp; Blank, G. (2023). The role of social media in shaping public opinion. </w:t>
      </w:r>
      <w:r w:rsidRPr="00674AF8">
        <w:rPr>
          <w:rFonts w:ascii="Calibri Light" w:hAnsi="Calibri Light" w:cs="Calibri Light"/>
          <w:i/>
          <w:iCs/>
          <w:sz w:val="24"/>
          <w:szCs w:val="24"/>
        </w:rPr>
        <w:t>Information, Communication &amp; Society</w:t>
      </w:r>
      <w:r w:rsidRPr="00674AF8">
        <w:rPr>
          <w:rFonts w:ascii="Calibri Light" w:hAnsi="Calibri Light" w:cs="Calibri Light"/>
          <w:sz w:val="24"/>
          <w:szCs w:val="24"/>
        </w:rPr>
        <w:t xml:space="preserve">, 26(4), pp. 589–604. </w:t>
      </w:r>
      <w:hyperlink r:id="rId45" w:history="1">
        <w:r w:rsidRPr="005165A3">
          <w:rPr>
            <w:rStyle w:val="Hyperlink"/>
            <w:rFonts w:ascii="Calibri Light" w:hAnsi="Calibri Light" w:cs="Calibri Light"/>
            <w:sz w:val="24"/>
            <w:szCs w:val="24"/>
          </w:rPr>
          <w:t>https://doi.org/10.1080/1369118X.2021.1990192</w:t>
        </w:r>
      </w:hyperlink>
      <w:r>
        <w:rPr>
          <w:rFonts w:ascii="Calibri Light" w:hAnsi="Calibri Light" w:cs="Calibri Light"/>
          <w:sz w:val="24"/>
          <w:szCs w:val="24"/>
        </w:rPr>
        <w:t xml:space="preserve"> </w:t>
      </w:r>
    </w:p>
    <w:p w14:paraId="6FEEC26A" w14:textId="7F24294A"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Gil de Zúñiga, H., Ardèvol-Abreu, A., &amp; Casero-Ripollés, A. (2024). Digital political engagement and public opinion. </w:t>
      </w:r>
      <w:r w:rsidRPr="00674AF8">
        <w:rPr>
          <w:rFonts w:ascii="Calibri Light" w:hAnsi="Calibri Light" w:cs="Calibri Light"/>
          <w:i/>
          <w:iCs/>
          <w:sz w:val="24"/>
          <w:szCs w:val="24"/>
        </w:rPr>
        <w:t>Political Communication</w:t>
      </w:r>
      <w:r w:rsidRPr="00674AF8">
        <w:rPr>
          <w:rFonts w:ascii="Calibri Light" w:hAnsi="Calibri Light" w:cs="Calibri Light"/>
          <w:sz w:val="24"/>
          <w:szCs w:val="24"/>
        </w:rPr>
        <w:t xml:space="preserve">, 41(3), pp. 310–330. </w:t>
      </w:r>
      <w:hyperlink r:id="rId46" w:history="1">
        <w:r w:rsidRPr="005165A3">
          <w:rPr>
            <w:rStyle w:val="Hyperlink"/>
            <w:rFonts w:ascii="Calibri Light" w:hAnsi="Calibri Light" w:cs="Calibri Light"/>
            <w:sz w:val="24"/>
            <w:szCs w:val="24"/>
          </w:rPr>
          <w:t>https://doi.org/10.1080/10584609.2023.2289034</w:t>
        </w:r>
      </w:hyperlink>
      <w:r>
        <w:rPr>
          <w:rFonts w:ascii="Calibri Light" w:hAnsi="Calibri Light" w:cs="Calibri Light"/>
          <w:sz w:val="24"/>
          <w:szCs w:val="24"/>
        </w:rPr>
        <w:t xml:space="preserve"> </w:t>
      </w:r>
    </w:p>
    <w:p w14:paraId="35A545DC" w14:textId="16E5F18D"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lastRenderedPageBreak/>
        <w:t xml:space="preserve">Guess, A. M., Nyhan, B., &amp; Reifler, J. (2022). Exposure to misinformation and political behavior in digital environments. </w:t>
      </w:r>
      <w:r w:rsidRPr="00674AF8">
        <w:rPr>
          <w:rFonts w:ascii="Calibri Light" w:hAnsi="Calibri Light" w:cs="Calibri Light"/>
          <w:i/>
          <w:iCs/>
          <w:sz w:val="24"/>
          <w:szCs w:val="24"/>
        </w:rPr>
        <w:t>Nature Human Behaviour</w:t>
      </w:r>
      <w:r w:rsidRPr="00674AF8">
        <w:rPr>
          <w:rFonts w:ascii="Calibri Light" w:hAnsi="Calibri Light" w:cs="Calibri Light"/>
          <w:sz w:val="24"/>
          <w:szCs w:val="24"/>
        </w:rPr>
        <w:t xml:space="preserve">, 6(4), pp. 472–485. </w:t>
      </w:r>
      <w:hyperlink r:id="rId47" w:history="1">
        <w:r w:rsidRPr="005165A3">
          <w:rPr>
            <w:rStyle w:val="Hyperlink"/>
            <w:rFonts w:ascii="Calibri Light" w:hAnsi="Calibri Light" w:cs="Calibri Light"/>
            <w:sz w:val="24"/>
            <w:szCs w:val="24"/>
          </w:rPr>
          <w:t>https://doi.org/10.1038/s41562-022-01323-5</w:t>
        </w:r>
      </w:hyperlink>
      <w:r>
        <w:rPr>
          <w:rFonts w:ascii="Calibri Light" w:hAnsi="Calibri Light" w:cs="Calibri Light"/>
          <w:sz w:val="24"/>
          <w:szCs w:val="24"/>
        </w:rPr>
        <w:t xml:space="preserve"> </w:t>
      </w:r>
    </w:p>
    <w:p w14:paraId="2075CB63" w14:textId="0D1F4410"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Humprecht, E., Esser, F., &amp; Van Aelst, P. (2022). Resilience to online disinformation. </w:t>
      </w:r>
      <w:r w:rsidRPr="00674AF8">
        <w:rPr>
          <w:rFonts w:ascii="Calibri Light" w:hAnsi="Calibri Light" w:cs="Calibri Light"/>
          <w:i/>
          <w:iCs/>
          <w:sz w:val="24"/>
          <w:szCs w:val="24"/>
        </w:rPr>
        <w:t>International Journal of Press/Politics</w:t>
      </w:r>
      <w:r w:rsidRPr="00674AF8">
        <w:rPr>
          <w:rFonts w:ascii="Calibri Light" w:hAnsi="Calibri Light" w:cs="Calibri Light"/>
          <w:sz w:val="24"/>
          <w:szCs w:val="24"/>
        </w:rPr>
        <w:t xml:space="preserve">, 27(1), pp. 127–152. </w:t>
      </w:r>
      <w:hyperlink r:id="rId48" w:history="1">
        <w:r w:rsidRPr="005165A3">
          <w:rPr>
            <w:rStyle w:val="Hyperlink"/>
            <w:rFonts w:ascii="Calibri Light" w:hAnsi="Calibri Light" w:cs="Calibri Light"/>
            <w:sz w:val="24"/>
            <w:szCs w:val="24"/>
          </w:rPr>
          <w:t>https://doi.org/10.1177/1940161220934977</w:t>
        </w:r>
      </w:hyperlink>
      <w:r>
        <w:rPr>
          <w:rFonts w:ascii="Calibri Light" w:hAnsi="Calibri Light" w:cs="Calibri Light"/>
          <w:sz w:val="24"/>
          <w:szCs w:val="24"/>
        </w:rPr>
        <w:t xml:space="preserve"> </w:t>
      </w:r>
    </w:p>
    <w:p w14:paraId="62084CDC" w14:textId="5C832A79"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Nielsen, R. K., &amp; Fletcher, R. (2023). Government communication and trust in digital societies. </w:t>
      </w:r>
      <w:r w:rsidRPr="00674AF8">
        <w:rPr>
          <w:rFonts w:ascii="Calibri Light" w:hAnsi="Calibri Light" w:cs="Calibri Light"/>
          <w:i/>
          <w:iCs/>
          <w:sz w:val="24"/>
          <w:szCs w:val="24"/>
        </w:rPr>
        <w:t>Digital Journalism</w:t>
      </w:r>
      <w:r w:rsidRPr="00674AF8">
        <w:rPr>
          <w:rFonts w:ascii="Calibri Light" w:hAnsi="Calibri Light" w:cs="Calibri Light"/>
          <w:sz w:val="24"/>
          <w:szCs w:val="24"/>
        </w:rPr>
        <w:t xml:space="preserve">, 11(4), pp. 598–617. </w:t>
      </w:r>
      <w:hyperlink r:id="rId49" w:history="1">
        <w:r w:rsidRPr="005165A3">
          <w:rPr>
            <w:rStyle w:val="Hyperlink"/>
            <w:rFonts w:ascii="Calibri Light" w:hAnsi="Calibri Light" w:cs="Calibri Light"/>
            <w:sz w:val="24"/>
            <w:szCs w:val="24"/>
          </w:rPr>
          <w:t>https://doi.org/10.1080/21670811.2022.2108526</w:t>
        </w:r>
      </w:hyperlink>
      <w:r>
        <w:rPr>
          <w:rFonts w:ascii="Calibri Light" w:hAnsi="Calibri Light" w:cs="Calibri Light"/>
          <w:sz w:val="24"/>
          <w:szCs w:val="24"/>
        </w:rPr>
        <w:t xml:space="preserve"> </w:t>
      </w:r>
    </w:p>
    <w:p w14:paraId="73798117" w14:textId="3C83E23F"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Van Aelst, P., Strömbäck, J., Aalberg, T., et al. (2024). Political communication in hybrid media systems. </w:t>
      </w:r>
      <w:r w:rsidRPr="00674AF8">
        <w:rPr>
          <w:rFonts w:ascii="Calibri Light" w:hAnsi="Calibri Light" w:cs="Calibri Light"/>
          <w:i/>
          <w:iCs/>
          <w:sz w:val="24"/>
          <w:szCs w:val="24"/>
        </w:rPr>
        <w:t>Political Communication</w:t>
      </w:r>
      <w:r w:rsidRPr="00674AF8">
        <w:rPr>
          <w:rFonts w:ascii="Calibri Light" w:hAnsi="Calibri Light" w:cs="Calibri Light"/>
          <w:sz w:val="24"/>
          <w:szCs w:val="24"/>
        </w:rPr>
        <w:t xml:space="preserve">, 41(2), pp. 168–192. </w:t>
      </w:r>
      <w:hyperlink r:id="rId50" w:history="1">
        <w:r w:rsidRPr="005165A3">
          <w:rPr>
            <w:rStyle w:val="Hyperlink"/>
            <w:rFonts w:ascii="Calibri Light" w:hAnsi="Calibri Light" w:cs="Calibri Light"/>
            <w:sz w:val="24"/>
            <w:szCs w:val="24"/>
          </w:rPr>
          <w:t>https://doi.org/10.1080/10584609.2023.2289562</w:t>
        </w:r>
      </w:hyperlink>
      <w:r>
        <w:rPr>
          <w:rFonts w:ascii="Calibri Light" w:hAnsi="Calibri Light" w:cs="Calibri Light"/>
          <w:sz w:val="24"/>
          <w:szCs w:val="24"/>
        </w:rPr>
        <w:t xml:space="preserve"> </w:t>
      </w:r>
    </w:p>
    <w:p w14:paraId="175A4226" w14:textId="51A80FB8"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Carlson, T., Heikkilä, H., &amp; Johansson, B. (2023). Digital political communication and the hybrid media environment. </w:t>
      </w:r>
      <w:r w:rsidRPr="00674AF8">
        <w:rPr>
          <w:rFonts w:ascii="Calibri Light" w:hAnsi="Calibri Light" w:cs="Calibri Light"/>
          <w:i/>
          <w:iCs/>
          <w:sz w:val="24"/>
          <w:szCs w:val="24"/>
        </w:rPr>
        <w:t>Journalism Studies</w:t>
      </w:r>
      <w:r w:rsidRPr="00674AF8">
        <w:rPr>
          <w:rFonts w:ascii="Calibri Light" w:hAnsi="Calibri Light" w:cs="Calibri Light"/>
          <w:sz w:val="24"/>
          <w:szCs w:val="24"/>
        </w:rPr>
        <w:t xml:space="preserve">, 24(6), pp. 812–831. </w:t>
      </w:r>
      <w:hyperlink r:id="rId51" w:history="1">
        <w:r w:rsidRPr="005165A3">
          <w:rPr>
            <w:rStyle w:val="Hyperlink"/>
            <w:rFonts w:ascii="Calibri Light" w:hAnsi="Calibri Light" w:cs="Calibri Light"/>
            <w:sz w:val="24"/>
            <w:szCs w:val="24"/>
          </w:rPr>
          <w:t>https://doi.org/10.1080/1461670X.2023.2211897</w:t>
        </w:r>
      </w:hyperlink>
      <w:r>
        <w:rPr>
          <w:rFonts w:ascii="Calibri Light" w:hAnsi="Calibri Light" w:cs="Calibri Light"/>
          <w:sz w:val="24"/>
          <w:szCs w:val="24"/>
        </w:rPr>
        <w:t xml:space="preserve"> </w:t>
      </w:r>
    </w:p>
    <w:p w14:paraId="7CA869C4" w14:textId="1636AE33"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Bimber, B. (2022). Digital media and political participation. Political Communication, 39(5), pp. 614–630. </w:t>
      </w:r>
      <w:hyperlink r:id="rId52" w:history="1">
        <w:r w:rsidRPr="005165A3">
          <w:rPr>
            <w:rStyle w:val="Hyperlink"/>
            <w:rFonts w:ascii="Calibri Light" w:hAnsi="Calibri Light" w:cs="Calibri Light"/>
            <w:sz w:val="24"/>
            <w:szCs w:val="24"/>
          </w:rPr>
          <w:t>https://doi.org/10.1080/10584609.2022.2075098</w:t>
        </w:r>
      </w:hyperlink>
      <w:r>
        <w:rPr>
          <w:rFonts w:ascii="Calibri Light" w:hAnsi="Calibri Light" w:cs="Calibri Light"/>
          <w:sz w:val="24"/>
          <w:szCs w:val="24"/>
        </w:rPr>
        <w:t xml:space="preserve"> </w:t>
      </w:r>
    </w:p>
    <w:p w14:paraId="63EE8CB8" w14:textId="57B13109" w:rsidR="00674AF8" w:rsidRPr="00674AF8" w:rsidRDefault="00674AF8" w:rsidP="00674AF8">
      <w:pPr>
        <w:pStyle w:val="DaftarParagraf"/>
        <w:numPr>
          <w:ilvl w:val="0"/>
          <w:numId w:val="4"/>
        </w:numPr>
        <w:spacing w:before="120" w:after="120" w:line="240" w:lineRule="auto"/>
        <w:ind w:right="-1"/>
        <w:jc w:val="both"/>
        <w:rPr>
          <w:rFonts w:ascii="Calibri Light" w:hAnsi="Calibri Light" w:cs="Calibri Light"/>
          <w:sz w:val="24"/>
          <w:szCs w:val="24"/>
        </w:rPr>
      </w:pPr>
      <w:r w:rsidRPr="00674AF8">
        <w:rPr>
          <w:rFonts w:ascii="Calibri Light" w:hAnsi="Calibri Light" w:cs="Calibri Light"/>
          <w:sz w:val="24"/>
          <w:szCs w:val="24"/>
        </w:rPr>
        <w:t xml:space="preserve">Kreiss, D., &amp; McGregor, S. C. (2023). The platformization of political communication. Political Communication, 40(6), pp. 680–699. </w:t>
      </w:r>
      <w:hyperlink r:id="rId53" w:history="1">
        <w:r w:rsidRPr="005165A3">
          <w:rPr>
            <w:rStyle w:val="Hyperlink"/>
            <w:rFonts w:ascii="Calibri Light" w:hAnsi="Calibri Light" w:cs="Calibri Light"/>
            <w:sz w:val="24"/>
            <w:szCs w:val="24"/>
          </w:rPr>
          <w:t>https://doi.org/10.1080/10584609.2023.2246073</w:t>
        </w:r>
      </w:hyperlink>
      <w:r>
        <w:rPr>
          <w:rFonts w:ascii="Calibri Light" w:hAnsi="Calibri Light" w:cs="Calibri Light"/>
          <w:sz w:val="24"/>
          <w:szCs w:val="24"/>
        </w:rPr>
        <w:t xml:space="preserve"> </w:t>
      </w:r>
    </w:p>
    <w:p w14:paraId="3093C5E1" w14:textId="21650065" w:rsidR="00123338" w:rsidRPr="00540F02" w:rsidRDefault="00674AF8" w:rsidP="00674AF8">
      <w:pPr>
        <w:pStyle w:val="DaftarParagraf"/>
        <w:numPr>
          <w:ilvl w:val="0"/>
          <w:numId w:val="4"/>
        </w:numPr>
        <w:spacing w:before="120" w:after="120" w:line="240" w:lineRule="auto"/>
        <w:ind w:right="-1"/>
        <w:contextualSpacing w:val="0"/>
        <w:jc w:val="both"/>
        <w:rPr>
          <w:rFonts w:ascii="Calibri Light" w:hAnsi="Calibri Light" w:cs="Calibri Light"/>
          <w:color w:val="A6A6A6"/>
          <w:sz w:val="24"/>
          <w:szCs w:val="24"/>
        </w:rPr>
      </w:pPr>
      <w:r w:rsidRPr="00674AF8">
        <w:rPr>
          <w:rFonts w:ascii="Calibri Light" w:hAnsi="Calibri Light" w:cs="Calibri Light"/>
          <w:sz w:val="24"/>
          <w:szCs w:val="24"/>
        </w:rPr>
        <w:t xml:space="preserve">Bossetta, M. (2023). Platformed political communication and digital democracy. Information, Communication &amp; Society, 26(10), pp. 2012–2031. </w:t>
      </w:r>
      <w:hyperlink r:id="rId54" w:history="1">
        <w:r w:rsidRPr="005165A3">
          <w:rPr>
            <w:rStyle w:val="Hyperlink"/>
            <w:rFonts w:ascii="Calibri Light" w:hAnsi="Calibri Light" w:cs="Calibri Light"/>
            <w:sz w:val="24"/>
            <w:szCs w:val="24"/>
          </w:rPr>
          <w:t>https://doi.org/10.1080/1369118X.2022.2107903</w:t>
        </w:r>
      </w:hyperlink>
      <w:r>
        <w:rPr>
          <w:rFonts w:ascii="Calibri Light" w:hAnsi="Calibri Light" w:cs="Calibri Light"/>
          <w:sz w:val="24"/>
          <w:szCs w:val="24"/>
        </w:rPr>
        <w:t xml:space="preserve"> </w:t>
      </w:r>
    </w:p>
    <w:p w14:paraId="0DDDF44B" w14:textId="77777777" w:rsidR="00674AF8" w:rsidRDefault="00674AF8" w:rsidP="00123338">
      <w:pPr>
        <w:spacing w:line="240" w:lineRule="atLeast"/>
        <w:ind w:left="440"/>
        <w:jc w:val="both"/>
        <w:rPr>
          <w:rFonts w:ascii="Calibri Light" w:hAnsi="Calibri Light" w:cs="Calibri Light"/>
          <w:noProof/>
          <w:sz w:val="24"/>
          <w:szCs w:val="24"/>
          <w:lang w:val="id-ID" w:eastAsia="id-ID"/>
        </w:rPr>
      </w:pPr>
    </w:p>
    <w:p w14:paraId="109767A7" w14:textId="3ED89F5C" w:rsidR="00123338" w:rsidRPr="00123338" w:rsidRDefault="00123338" w:rsidP="00123338">
      <w:pPr>
        <w:tabs>
          <w:tab w:val="left" w:pos="644"/>
        </w:tabs>
        <w:rPr>
          <w:rFonts w:ascii="Book Antiqua" w:hAnsi="Book Antiqua" w:cstheme="majorBidi"/>
          <w:lang w:eastAsia="en-ID"/>
        </w:rPr>
        <w:sectPr w:rsidR="00123338" w:rsidRPr="00123338" w:rsidSect="00557051">
          <w:headerReference w:type="default" r:id="rId55"/>
          <w:pgSz w:w="12240" w:h="15840"/>
          <w:pgMar w:top="1701" w:right="1701" w:bottom="1701" w:left="2268" w:header="709" w:footer="709" w:gutter="0"/>
          <w:cols w:space="708"/>
          <w:docGrid w:linePitch="360"/>
        </w:sectPr>
      </w:pPr>
    </w:p>
    <w:p w14:paraId="3602F88D" w14:textId="77777777" w:rsidR="00557051" w:rsidRDefault="00557051"/>
    <w:sectPr w:rsidR="00557051" w:rsidSect="00557051">
      <w:headerReference w:type="default" r:id="rId56"/>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E8E16" w14:textId="77777777" w:rsidR="00F408E9" w:rsidRDefault="00F408E9" w:rsidP="00557051">
      <w:pPr>
        <w:spacing w:after="0" w:line="240" w:lineRule="auto"/>
      </w:pPr>
      <w:r>
        <w:separator/>
      </w:r>
    </w:p>
  </w:endnote>
  <w:endnote w:type="continuationSeparator" w:id="0">
    <w:p w14:paraId="76BDAE1E" w14:textId="77777777" w:rsidR="00F408E9" w:rsidRDefault="00F408E9" w:rsidP="00557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ndalus">
    <w:altName w:val="Times New Roman"/>
    <w:panose1 w:val="02020603050405020304"/>
    <w:charset w:val="00"/>
    <w:family w:val="roman"/>
    <w:pitch w:val="variable"/>
    <w:sig w:usb0="00002003" w:usb1="8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D9F21" w14:textId="77777777" w:rsidR="00F408E9" w:rsidRDefault="00F408E9" w:rsidP="00557051">
      <w:pPr>
        <w:spacing w:after="0" w:line="240" w:lineRule="auto"/>
      </w:pPr>
      <w:r>
        <w:separator/>
      </w:r>
    </w:p>
  </w:footnote>
  <w:footnote w:type="continuationSeparator" w:id="0">
    <w:p w14:paraId="01CF84EF" w14:textId="77777777" w:rsidR="00F408E9" w:rsidRDefault="00F408E9" w:rsidP="00557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862A3" w14:textId="14970BD9" w:rsidR="00557051" w:rsidRDefault="008C2998">
    <w:pPr>
      <w:pStyle w:val="Header"/>
    </w:pPr>
    <w:r>
      <w:rPr>
        <w:noProof/>
      </w:rPr>
      <w:drawing>
        <wp:anchor distT="0" distB="0" distL="114300" distR="114300" simplePos="0" relativeHeight="251660288" behindDoc="0" locked="0" layoutInCell="1" allowOverlap="1" wp14:anchorId="61ABCDBD" wp14:editId="63FECBD6">
          <wp:simplePos x="0" y="0"/>
          <wp:positionH relativeFrom="column">
            <wp:posOffset>-125662</wp:posOffset>
          </wp:positionH>
          <wp:positionV relativeFrom="paragraph">
            <wp:posOffset>-682724</wp:posOffset>
          </wp:positionV>
          <wp:extent cx="1750682" cy="1507490"/>
          <wp:effectExtent l="0" t="0" r="0" b="0"/>
          <wp:wrapNone/>
          <wp:docPr id="2079103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03100" name="Picture 2079103100"/>
                  <pic:cNvPicPr/>
                </pic:nvPicPr>
                <pic:blipFill>
                  <a:blip r:embed="rId1">
                    <a:extLst>
                      <a:ext uri="{28A0092B-C50C-407E-A947-70E740481C1C}">
                        <a14:useLocalDpi xmlns:a14="http://schemas.microsoft.com/office/drawing/2010/main" val="0"/>
                      </a:ext>
                    </a:extLst>
                  </a:blip>
                  <a:stretch>
                    <a:fillRect/>
                  </a:stretch>
                </pic:blipFill>
                <pic:spPr>
                  <a:xfrm>
                    <a:off x="0" y="0"/>
                    <a:ext cx="1750682" cy="15074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1" locked="0" layoutInCell="1" allowOverlap="1" wp14:anchorId="4D3E7DE5" wp14:editId="2547D0D6">
              <wp:simplePos x="0" y="0"/>
              <wp:positionH relativeFrom="margin">
                <wp:posOffset>1624033</wp:posOffset>
              </wp:positionH>
              <wp:positionV relativeFrom="paragraph">
                <wp:posOffset>-226479</wp:posOffset>
              </wp:positionV>
              <wp:extent cx="3615298" cy="633095"/>
              <wp:effectExtent l="0" t="0" r="444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5298" cy="63309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B920D7" w14:textId="77777777" w:rsidR="00557051" w:rsidRDefault="00557051" w:rsidP="008C2998">
                          <w:pPr>
                            <w:spacing w:after="0" w:line="240" w:lineRule="auto"/>
                            <w:jc w:val="right"/>
                            <w:rPr>
                              <w:rFonts w:ascii="Book Antiqua" w:hAnsi="Book Antiqua" w:cs="Andalus"/>
                              <w:b/>
                              <w:sz w:val="18"/>
                              <w:szCs w:val="18"/>
                            </w:rPr>
                          </w:pPr>
                          <w:r w:rsidRPr="006343D5">
                            <w:rPr>
                              <w:rFonts w:ascii="Book Antiqua" w:hAnsi="Book Antiqua" w:cs="Andalus"/>
                              <w:b/>
                              <w:sz w:val="18"/>
                              <w:szCs w:val="18"/>
                            </w:rPr>
                            <w:t xml:space="preserve">E-ISSN: </w:t>
                          </w:r>
                          <w:r>
                            <w:rPr>
                              <w:rFonts w:ascii="Book Antiqua" w:hAnsi="Book Antiqua" w:cs="Andalus"/>
                              <w:b/>
                              <w:sz w:val="18"/>
                              <w:szCs w:val="18"/>
                            </w:rPr>
                            <w:t>----------</w:t>
                          </w:r>
                          <w:r w:rsidRPr="006343D5">
                            <w:rPr>
                              <w:rFonts w:ascii="Book Antiqua" w:hAnsi="Book Antiqua" w:cs="Andalus"/>
                              <w:b/>
                              <w:sz w:val="18"/>
                              <w:szCs w:val="18"/>
                            </w:rPr>
                            <w:t xml:space="preserve"> &amp; P-ISSN: </w:t>
                          </w:r>
                          <w:r>
                            <w:rPr>
                              <w:rFonts w:ascii="Book Antiqua" w:hAnsi="Book Antiqua" w:cs="Andalus"/>
                              <w:b/>
                              <w:sz w:val="18"/>
                              <w:szCs w:val="18"/>
                            </w:rPr>
                            <w:t>----------</w:t>
                          </w:r>
                        </w:p>
                        <w:p w14:paraId="252DA19D" w14:textId="77777777" w:rsidR="00557051" w:rsidRDefault="00557051" w:rsidP="008C2998">
                          <w:pPr>
                            <w:spacing w:after="0" w:line="240" w:lineRule="auto"/>
                            <w:jc w:val="right"/>
                            <w:rPr>
                              <w:rFonts w:ascii="Book Antiqua" w:hAnsi="Book Antiqua" w:cs="Andalus"/>
                              <w:b/>
                              <w:sz w:val="18"/>
                              <w:szCs w:val="18"/>
                            </w:rPr>
                          </w:pPr>
                          <w:r>
                            <w:rPr>
                              <w:rFonts w:ascii="Book Antiqua" w:hAnsi="Book Antiqua" w:cs="Andalus"/>
                              <w:b/>
                              <w:sz w:val="18"/>
                              <w:szCs w:val="18"/>
                            </w:rPr>
                            <w:t>Vol/No/Years/Page</w:t>
                          </w:r>
                        </w:p>
                        <w:p w14:paraId="629DBEC7" w14:textId="77777777" w:rsidR="00557051" w:rsidRDefault="00557051" w:rsidP="008C2998">
                          <w:pPr>
                            <w:spacing w:after="0" w:line="240" w:lineRule="auto"/>
                            <w:ind w:left="3600" w:firstLine="720"/>
                            <w:jc w:val="right"/>
                            <w:rPr>
                              <w:rFonts w:ascii="Book Antiqua" w:hAnsi="Book Antiqua" w:cs="Andalus"/>
                              <w:b/>
                              <w:sz w:val="18"/>
                              <w:szCs w:val="18"/>
                            </w:rPr>
                          </w:pPr>
                          <w:r>
                            <w:rPr>
                              <w:rFonts w:ascii="Book Antiqua" w:hAnsi="Book Antiqua" w:cs="Andalus"/>
                              <w:b/>
                              <w:sz w:val="18"/>
                              <w:szCs w:val="18"/>
                            </w:rPr>
                            <w:t>DOI:</w:t>
                          </w:r>
                        </w:p>
                        <w:p w14:paraId="58ACC1B7" w14:textId="77777777" w:rsidR="00557051" w:rsidRPr="0044087C" w:rsidRDefault="00557051" w:rsidP="00557051">
                          <w:pPr>
                            <w:spacing w:after="0" w:line="240" w:lineRule="auto"/>
                            <w:ind w:left="4320"/>
                            <w:jc w:val="right"/>
                            <w:rPr>
                              <w:rFonts w:ascii="Book Antiqua" w:hAnsi="Book Antiqua" w:cs="Andalus"/>
                              <w:b/>
                              <w:sz w:val="18"/>
                              <w:szCs w:val="18"/>
                            </w:rPr>
                          </w:pPr>
                          <w:r>
                            <w:rPr>
                              <w:rFonts w:ascii="Book Antiqua" w:hAnsi="Book Antiqua" w:cs="Andalus"/>
                              <w:b/>
                              <w:sz w:val="18"/>
                              <w:szCs w:val="18"/>
                            </w:rPr>
                            <w:t xml:space="preserve"> </w:t>
                          </w:r>
                          <w:r>
                            <w:rPr>
                              <w:rFonts w:ascii="Book Antiqua" w:hAnsi="Book Antiqua" w:cs="Andalus"/>
                              <w:b/>
                              <w:sz w:val="18"/>
                              <w:szCs w:val="18"/>
                            </w:rPr>
                            <w:tab/>
                          </w:r>
                        </w:p>
                        <w:p w14:paraId="7690791F" w14:textId="77777777" w:rsidR="00557051" w:rsidRDefault="00557051" w:rsidP="00557051">
                          <w:pPr>
                            <w:spacing w:after="0" w:line="240" w:lineRule="auto"/>
                            <w:jc w:val="both"/>
                            <w:rPr>
                              <w:rFonts w:ascii="Andalus" w:hAnsi="Andalus" w:cs="Andalus"/>
                              <w:b/>
                              <w:sz w:val="16"/>
                              <w:szCs w:val="16"/>
                            </w:rPr>
                          </w:pPr>
                        </w:p>
                        <w:p w14:paraId="1F838CD4" w14:textId="77777777" w:rsidR="00557051" w:rsidRPr="0006307B" w:rsidRDefault="00557051" w:rsidP="00557051">
                          <w:pPr>
                            <w:spacing w:after="0" w:line="240" w:lineRule="auto"/>
                            <w:jc w:val="both"/>
                            <w:rPr>
                              <w:rFonts w:ascii="Andalus" w:hAnsi="Andalus" w:cs="Andalus"/>
                              <w:b/>
                              <w:sz w:val="16"/>
                              <w:szCs w:val="16"/>
                            </w:rPr>
                          </w:pPr>
                        </w:p>
                        <w:p w14:paraId="14BE7084" w14:textId="77777777" w:rsidR="00557051" w:rsidRDefault="00557051" w:rsidP="00557051">
                          <w:pPr>
                            <w:spacing w:after="0" w:line="240" w:lineRule="auto"/>
                            <w:jc w:val="both"/>
                            <w:rPr>
                              <w:rFonts w:ascii="Andalus" w:hAnsi="Andalus" w:cs="Andalus"/>
                              <w:sz w:val="30"/>
                              <w:szCs w:val="30"/>
                            </w:rPr>
                          </w:pPr>
                        </w:p>
                        <w:p w14:paraId="68EF4713" w14:textId="77777777" w:rsidR="00557051" w:rsidRPr="005A7056" w:rsidRDefault="00557051" w:rsidP="00557051">
                          <w:pPr>
                            <w:spacing w:after="0" w:line="240" w:lineRule="auto"/>
                            <w:jc w:val="both"/>
                            <w:rPr>
                              <w:rFonts w:ascii="Andalus" w:hAnsi="Andalus" w:cs="Andalus"/>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E7DE5" id="Rectangle 1" o:spid="_x0000_s1026" style="position:absolute;margin-left:127.9pt;margin-top:-17.85pt;width:284.65pt;height:49.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" fillcolor="#f2f2f2" stroked="f">
              <v:textbox>
                <w:txbxContent>
                  <w:p w14:paraId="3CB920D7" w14:textId="77777777" w:rsidR="00557051" w:rsidRDefault="00557051" w:rsidP="008C2998">
                    <w:pPr>
                      <w:spacing w:after="0" w:line="240" w:lineRule="auto"/>
                      <w:jc w:val="right"/>
                      <w:rPr>
                        <w:rFonts w:ascii="Book Antiqua" w:hAnsi="Book Antiqua" w:cs="Andalus"/>
                        <w:b/>
                        <w:sz w:val="18"/>
                        <w:szCs w:val="18"/>
                      </w:rPr>
                    </w:pPr>
                    <w:r w:rsidRPr="006343D5">
                      <w:rPr>
                        <w:rFonts w:ascii="Book Antiqua" w:hAnsi="Book Antiqua" w:cs="Andalus"/>
                        <w:b/>
                        <w:sz w:val="18"/>
                        <w:szCs w:val="18"/>
                      </w:rPr>
                      <w:t xml:space="preserve">E-ISSN: </w:t>
                    </w:r>
                    <w:r>
                      <w:rPr>
                        <w:rFonts w:ascii="Book Antiqua" w:hAnsi="Book Antiqua" w:cs="Andalus"/>
                        <w:b/>
                        <w:sz w:val="18"/>
                        <w:szCs w:val="18"/>
                      </w:rPr>
                      <w:t>----------</w:t>
                    </w:r>
                    <w:r w:rsidRPr="006343D5">
                      <w:rPr>
                        <w:rFonts w:ascii="Book Antiqua" w:hAnsi="Book Antiqua" w:cs="Andalus"/>
                        <w:b/>
                        <w:sz w:val="18"/>
                        <w:szCs w:val="18"/>
                      </w:rPr>
                      <w:t xml:space="preserve"> &amp; P-ISSN: </w:t>
                    </w:r>
                    <w:r>
                      <w:rPr>
                        <w:rFonts w:ascii="Book Antiqua" w:hAnsi="Book Antiqua" w:cs="Andalus"/>
                        <w:b/>
                        <w:sz w:val="18"/>
                        <w:szCs w:val="18"/>
                      </w:rPr>
                      <w:t>----------</w:t>
                    </w:r>
                  </w:p>
                  <w:p w14:paraId="252DA19D" w14:textId="77777777" w:rsidR="00557051" w:rsidRDefault="00557051" w:rsidP="008C2998">
                    <w:pPr>
                      <w:spacing w:after="0" w:line="240" w:lineRule="auto"/>
                      <w:jc w:val="right"/>
                      <w:rPr>
                        <w:rFonts w:ascii="Book Antiqua" w:hAnsi="Book Antiqua" w:cs="Andalus"/>
                        <w:b/>
                        <w:sz w:val="18"/>
                        <w:szCs w:val="18"/>
                      </w:rPr>
                    </w:pPr>
                    <w:r>
                      <w:rPr>
                        <w:rFonts w:ascii="Book Antiqua" w:hAnsi="Book Antiqua" w:cs="Andalus"/>
                        <w:b/>
                        <w:sz w:val="18"/>
                        <w:szCs w:val="18"/>
                      </w:rPr>
                      <w:t>Vol/No/Years/Page</w:t>
                    </w:r>
                  </w:p>
                  <w:p w14:paraId="629DBEC7" w14:textId="77777777" w:rsidR="00557051" w:rsidRDefault="00557051" w:rsidP="008C2998">
                    <w:pPr>
                      <w:spacing w:after="0" w:line="240" w:lineRule="auto"/>
                      <w:ind w:left="3600" w:firstLine="720"/>
                      <w:jc w:val="right"/>
                      <w:rPr>
                        <w:rFonts w:ascii="Book Antiqua" w:hAnsi="Book Antiqua" w:cs="Andalus"/>
                        <w:b/>
                        <w:sz w:val="18"/>
                        <w:szCs w:val="18"/>
                      </w:rPr>
                    </w:pPr>
                    <w:r>
                      <w:rPr>
                        <w:rFonts w:ascii="Book Antiqua" w:hAnsi="Book Antiqua" w:cs="Andalus"/>
                        <w:b/>
                        <w:sz w:val="18"/>
                        <w:szCs w:val="18"/>
                      </w:rPr>
                      <w:t>DOI:</w:t>
                    </w:r>
                  </w:p>
                  <w:p w14:paraId="58ACC1B7" w14:textId="77777777" w:rsidR="00557051" w:rsidRPr="0044087C" w:rsidRDefault="00557051" w:rsidP="00557051">
                    <w:pPr>
                      <w:spacing w:after="0" w:line="240" w:lineRule="auto"/>
                      <w:ind w:left="4320"/>
                      <w:jc w:val="right"/>
                      <w:rPr>
                        <w:rFonts w:ascii="Book Antiqua" w:hAnsi="Book Antiqua" w:cs="Andalus"/>
                        <w:b/>
                        <w:sz w:val="18"/>
                        <w:szCs w:val="18"/>
                      </w:rPr>
                    </w:pPr>
                    <w:r>
                      <w:rPr>
                        <w:rFonts w:ascii="Book Antiqua" w:hAnsi="Book Antiqua" w:cs="Andalus"/>
                        <w:b/>
                        <w:sz w:val="18"/>
                        <w:szCs w:val="18"/>
                      </w:rPr>
                      <w:t xml:space="preserve"> </w:t>
                    </w:r>
                    <w:r>
                      <w:rPr>
                        <w:rFonts w:ascii="Book Antiqua" w:hAnsi="Book Antiqua" w:cs="Andalus"/>
                        <w:b/>
                        <w:sz w:val="18"/>
                        <w:szCs w:val="18"/>
                      </w:rPr>
                      <w:tab/>
                    </w:r>
                  </w:p>
                  <w:p w14:paraId="7690791F" w14:textId="77777777" w:rsidR="00557051" w:rsidRDefault="00557051" w:rsidP="00557051">
                    <w:pPr>
                      <w:spacing w:after="0" w:line="240" w:lineRule="auto"/>
                      <w:jc w:val="both"/>
                      <w:rPr>
                        <w:rFonts w:ascii="Andalus" w:hAnsi="Andalus" w:cs="Andalus"/>
                        <w:b/>
                        <w:sz w:val="16"/>
                        <w:szCs w:val="16"/>
                      </w:rPr>
                    </w:pPr>
                  </w:p>
                  <w:p w14:paraId="1F838CD4" w14:textId="77777777" w:rsidR="00557051" w:rsidRPr="0006307B" w:rsidRDefault="00557051" w:rsidP="00557051">
                    <w:pPr>
                      <w:spacing w:after="0" w:line="240" w:lineRule="auto"/>
                      <w:jc w:val="both"/>
                      <w:rPr>
                        <w:rFonts w:ascii="Andalus" w:hAnsi="Andalus" w:cs="Andalus"/>
                        <w:b/>
                        <w:sz w:val="16"/>
                        <w:szCs w:val="16"/>
                      </w:rPr>
                    </w:pPr>
                  </w:p>
                  <w:p w14:paraId="14BE7084" w14:textId="77777777" w:rsidR="00557051" w:rsidRDefault="00557051" w:rsidP="00557051">
                    <w:pPr>
                      <w:spacing w:after="0" w:line="240" w:lineRule="auto"/>
                      <w:jc w:val="both"/>
                      <w:rPr>
                        <w:rFonts w:ascii="Andalus" w:hAnsi="Andalus" w:cs="Andalus"/>
                        <w:sz w:val="30"/>
                        <w:szCs w:val="30"/>
                      </w:rPr>
                    </w:pPr>
                  </w:p>
                  <w:p w14:paraId="68EF4713" w14:textId="77777777" w:rsidR="00557051" w:rsidRPr="005A7056" w:rsidRDefault="00557051" w:rsidP="00557051">
                    <w:pPr>
                      <w:spacing w:after="0" w:line="240" w:lineRule="auto"/>
                      <w:jc w:val="both"/>
                      <w:rPr>
                        <w:rFonts w:ascii="Andalus" w:hAnsi="Andalus" w:cs="Andalus"/>
                        <w:sz w:val="30"/>
                        <w:szCs w:val="30"/>
                      </w:rPr>
                    </w:pPr>
                  </w:p>
                </w:txbxContent>
              </v:textbox>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F5D3F" w14:textId="73541D62" w:rsidR="00557051" w:rsidRDefault="00557051" w:rsidP="00557051">
    <w:pPr>
      <w:pStyle w:val="Header"/>
      <w:jc w:val="right"/>
    </w:pPr>
    <w:r w:rsidRPr="00CE0D74">
      <w:rPr>
        <w:rFonts w:ascii="Book Antiqua" w:eastAsia="Arial Narrow" w:hAnsi="Book Antiqua"/>
        <w:i/>
        <w:iCs/>
        <w:sz w:val="18"/>
        <w:szCs w:val="18"/>
      </w:rPr>
      <w:t>full names of author</w:t>
    </w:r>
    <w:r w:rsidRPr="00CE0D74">
      <w:rPr>
        <w:rFonts w:ascii="Book Antiqua" w:hAnsi="Book Antiqua"/>
        <w:i/>
        <w:iCs/>
        <w:sz w:val="18"/>
        <w:szCs w:val="18"/>
      </w:rPr>
      <w:t xml:space="preserve"> (1), </w:t>
    </w:r>
    <w:r w:rsidRPr="00CE0D74">
      <w:rPr>
        <w:rFonts w:ascii="Book Antiqua" w:eastAsia="Arial Narrow" w:hAnsi="Book Antiqua"/>
        <w:i/>
        <w:iCs/>
        <w:sz w:val="18"/>
        <w:szCs w:val="18"/>
      </w:rPr>
      <w:t>full names of author</w:t>
    </w:r>
    <w:r w:rsidRPr="00CE0D74">
      <w:rPr>
        <w:rFonts w:ascii="Book Antiqua" w:hAnsi="Book Antiqua"/>
        <w:i/>
        <w:iCs/>
        <w:sz w:val="18"/>
        <w:szCs w:val="18"/>
      </w:rPr>
      <w:t xml:space="preserve"> (</w:t>
    </w:r>
    <w:r>
      <w:rPr>
        <w:rFonts w:ascii="Book Antiqua" w:hAnsi="Book Antiqua"/>
        <w:i/>
        <w:iCs/>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hybridMultilevel"/>
    <w:tmpl w:val="FFFFFFFF"/>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FFFFFFFF"/>
    <w:lvl w:ilvl="0" w:tplc="FFFFFFFF">
      <w:start w:val="3"/>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28430C3"/>
    <w:multiLevelType w:val="hybridMultilevel"/>
    <w:tmpl w:val="FFFFFFFF"/>
    <w:lvl w:ilvl="0" w:tplc="1AE62BCC">
      <w:start w:val="4"/>
      <w:numFmt w:val="upperRoman"/>
      <w:lvlText w:val="%1."/>
      <w:lvlJc w:val="left"/>
      <w:pPr>
        <w:ind w:left="1146" w:hanging="720"/>
      </w:pPr>
      <w:rPr>
        <w:rFonts w:cs="Times New Roman" w:hint="default"/>
        <w:color w:val="auto"/>
      </w:rPr>
    </w:lvl>
    <w:lvl w:ilvl="1" w:tplc="38090019" w:tentative="1">
      <w:start w:val="1"/>
      <w:numFmt w:val="lowerLetter"/>
      <w:lvlText w:val="%2."/>
      <w:lvlJc w:val="left"/>
      <w:pPr>
        <w:ind w:left="1506" w:hanging="360"/>
      </w:pPr>
      <w:rPr>
        <w:rFonts w:cs="Times New Roman"/>
      </w:rPr>
    </w:lvl>
    <w:lvl w:ilvl="2" w:tplc="3809001B" w:tentative="1">
      <w:start w:val="1"/>
      <w:numFmt w:val="lowerRoman"/>
      <w:lvlText w:val="%3."/>
      <w:lvlJc w:val="right"/>
      <w:pPr>
        <w:ind w:left="2226" w:hanging="180"/>
      </w:pPr>
      <w:rPr>
        <w:rFonts w:cs="Times New Roman"/>
      </w:rPr>
    </w:lvl>
    <w:lvl w:ilvl="3" w:tplc="3809000F" w:tentative="1">
      <w:start w:val="1"/>
      <w:numFmt w:val="decimal"/>
      <w:lvlText w:val="%4."/>
      <w:lvlJc w:val="left"/>
      <w:pPr>
        <w:ind w:left="2946" w:hanging="360"/>
      </w:pPr>
      <w:rPr>
        <w:rFonts w:cs="Times New Roman"/>
      </w:rPr>
    </w:lvl>
    <w:lvl w:ilvl="4" w:tplc="38090019" w:tentative="1">
      <w:start w:val="1"/>
      <w:numFmt w:val="lowerLetter"/>
      <w:lvlText w:val="%5."/>
      <w:lvlJc w:val="left"/>
      <w:pPr>
        <w:ind w:left="3666" w:hanging="360"/>
      </w:pPr>
      <w:rPr>
        <w:rFonts w:cs="Times New Roman"/>
      </w:rPr>
    </w:lvl>
    <w:lvl w:ilvl="5" w:tplc="3809001B" w:tentative="1">
      <w:start w:val="1"/>
      <w:numFmt w:val="lowerRoman"/>
      <w:lvlText w:val="%6."/>
      <w:lvlJc w:val="right"/>
      <w:pPr>
        <w:ind w:left="4386" w:hanging="180"/>
      </w:pPr>
      <w:rPr>
        <w:rFonts w:cs="Times New Roman"/>
      </w:rPr>
    </w:lvl>
    <w:lvl w:ilvl="6" w:tplc="3809000F" w:tentative="1">
      <w:start w:val="1"/>
      <w:numFmt w:val="decimal"/>
      <w:lvlText w:val="%7."/>
      <w:lvlJc w:val="left"/>
      <w:pPr>
        <w:ind w:left="5106" w:hanging="360"/>
      </w:pPr>
      <w:rPr>
        <w:rFonts w:cs="Times New Roman"/>
      </w:rPr>
    </w:lvl>
    <w:lvl w:ilvl="7" w:tplc="38090019" w:tentative="1">
      <w:start w:val="1"/>
      <w:numFmt w:val="lowerLetter"/>
      <w:lvlText w:val="%8."/>
      <w:lvlJc w:val="left"/>
      <w:pPr>
        <w:ind w:left="5826" w:hanging="360"/>
      </w:pPr>
      <w:rPr>
        <w:rFonts w:cs="Times New Roman"/>
      </w:rPr>
    </w:lvl>
    <w:lvl w:ilvl="8" w:tplc="3809001B" w:tentative="1">
      <w:start w:val="1"/>
      <w:numFmt w:val="lowerRoman"/>
      <w:lvlText w:val="%9."/>
      <w:lvlJc w:val="right"/>
      <w:pPr>
        <w:ind w:left="6546" w:hanging="180"/>
      </w:pPr>
      <w:rPr>
        <w:rFonts w:cs="Times New Roman"/>
      </w:rPr>
    </w:lvl>
  </w:abstractNum>
  <w:abstractNum w:abstractNumId="3" w15:restartNumberingAfterBreak="0">
    <w:nsid w:val="1D1E3992"/>
    <w:multiLevelType w:val="hybridMultilevel"/>
    <w:tmpl w:val="FFFFFFFF"/>
    <w:lvl w:ilvl="0" w:tplc="40486B24">
      <w:start w:val="1"/>
      <w:numFmt w:val="decimal"/>
      <w:lvlText w:val="[%1]"/>
      <w:lvlJc w:val="left"/>
      <w:pPr>
        <w:ind w:left="1146" w:hanging="360"/>
      </w:pPr>
      <w:rPr>
        <w:rFonts w:cs="Times New Roman" w:hint="default"/>
        <w:color w:val="auto"/>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4" w15:restartNumberingAfterBreak="0">
    <w:nsid w:val="7CC85296"/>
    <w:multiLevelType w:val="hybridMultilevel"/>
    <w:tmpl w:val="FFFFFFFF"/>
    <w:lvl w:ilvl="0" w:tplc="04210013">
      <w:start w:val="1"/>
      <w:numFmt w:val="upperRoman"/>
      <w:lvlText w:val="%1."/>
      <w:lvlJc w:val="right"/>
      <w:pPr>
        <w:ind w:left="360"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num w:numId="1" w16cid:durableId="845942532">
    <w:abstractNumId w:val="4"/>
  </w:num>
  <w:num w:numId="2" w16cid:durableId="349066699">
    <w:abstractNumId w:val="0"/>
  </w:num>
  <w:num w:numId="3" w16cid:durableId="181750959">
    <w:abstractNumId w:val="1"/>
  </w:num>
  <w:num w:numId="4" w16cid:durableId="485166606">
    <w:abstractNumId w:val="3"/>
  </w:num>
  <w:num w:numId="5" w16cid:durableId="386949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051"/>
    <w:rsid w:val="0007257F"/>
    <w:rsid w:val="00123338"/>
    <w:rsid w:val="001B4EEF"/>
    <w:rsid w:val="002302BD"/>
    <w:rsid w:val="002A0296"/>
    <w:rsid w:val="0031130B"/>
    <w:rsid w:val="003B7E06"/>
    <w:rsid w:val="00511801"/>
    <w:rsid w:val="0054756C"/>
    <w:rsid w:val="00557051"/>
    <w:rsid w:val="00566C95"/>
    <w:rsid w:val="00626304"/>
    <w:rsid w:val="00674AF8"/>
    <w:rsid w:val="007978AC"/>
    <w:rsid w:val="007A6928"/>
    <w:rsid w:val="007D15D9"/>
    <w:rsid w:val="00842C88"/>
    <w:rsid w:val="00852839"/>
    <w:rsid w:val="008C2998"/>
    <w:rsid w:val="009212D7"/>
    <w:rsid w:val="00992567"/>
    <w:rsid w:val="00E177D0"/>
    <w:rsid w:val="00F408E9"/>
    <w:rsid w:val="00F622C4"/>
    <w:rsid w:val="00FC7C7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93A6C"/>
  <w15:chartTrackingRefBased/>
  <w15:docId w15:val="{851B93C5-C4DD-47BE-9EDF-E8FBCE4AE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51"/>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Judul1">
    <w:name w:val="Judul1"/>
    <w:basedOn w:val="Normal"/>
    <w:link w:val="JudulChar"/>
    <w:rsid w:val="00557051"/>
    <w:pPr>
      <w:spacing w:after="0" w:line="276" w:lineRule="auto"/>
      <w:jc w:val="center"/>
    </w:pPr>
    <w:rPr>
      <w:rFonts w:ascii="Times New Roman" w:eastAsia="Times New Roman" w:hAnsi="Times New Roman" w:cs="Times New Roman"/>
      <w:b/>
      <w:bCs/>
      <w:sz w:val="32"/>
      <w:szCs w:val="48"/>
      <w:lang w:val="en-US"/>
    </w:rPr>
  </w:style>
  <w:style w:type="character" w:customStyle="1" w:styleId="JudulChar">
    <w:name w:val="Judul Char"/>
    <w:basedOn w:val="FontParagrafDefault"/>
    <w:link w:val="Judul1"/>
    <w:rsid w:val="00557051"/>
    <w:rPr>
      <w:rFonts w:ascii="Times New Roman" w:eastAsia="Times New Roman" w:hAnsi="Times New Roman" w:cs="Times New Roman"/>
      <w:b/>
      <w:bCs/>
      <w:sz w:val="32"/>
      <w:szCs w:val="48"/>
      <w:lang w:val="en-US"/>
    </w:rPr>
  </w:style>
  <w:style w:type="paragraph" w:styleId="Header">
    <w:name w:val="header"/>
    <w:basedOn w:val="Normal"/>
    <w:link w:val="HeaderKAR"/>
    <w:uiPriority w:val="99"/>
    <w:unhideWhenUsed/>
    <w:rsid w:val="00557051"/>
    <w:pPr>
      <w:tabs>
        <w:tab w:val="center" w:pos="4680"/>
        <w:tab w:val="right" w:pos="9360"/>
      </w:tabs>
      <w:spacing w:after="0" w:line="240" w:lineRule="auto"/>
    </w:pPr>
  </w:style>
  <w:style w:type="character" w:customStyle="1" w:styleId="HeaderKAR">
    <w:name w:val="Header KAR"/>
    <w:basedOn w:val="FontParagrafDefault"/>
    <w:link w:val="Header"/>
    <w:uiPriority w:val="99"/>
    <w:rsid w:val="00557051"/>
  </w:style>
  <w:style w:type="paragraph" w:styleId="Footer">
    <w:name w:val="footer"/>
    <w:basedOn w:val="Normal"/>
    <w:link w:val="FooterKAR"/>
    <w:uiPriority w:val="99"/>
    <w:unhideWhenUsed/>
    <w:rsid w:val="00557051"/>
    <w:pPr>
      <w:tabs>
        <w:tab w:val="center" w:pos="4680"/>
        <w:tab w:val="right" w:pos="9360"/>
      </w:tabs>
      <w:spacing w:after="0" w:line="240" w:lineRule="auto"/>
    </w:pPr>
  </w:style>
  <w:style w:type="character" w:customStyle="1" w:styleId="FooterKAR">
    <w:name w:val="Footer KAR"/>
    <w:basedOn w:val="FontParagrafDefault"/>
    <w:link w:val="Footer"/>
    <w:uiPriority w:val="99"/>
    <w:rsid w:val="00557051"/>
  </w:style>
  <w:style w:type="character" w:styleId="Hyperlink">
    <w:name w:val="Hyperlink"/>
    <w:rsid w:val="00557051"/>
    <w:rPr>
      <w:color w:val="0000FF"/>
      <w:u w:val="single"/>
    </w:rPr>
  </w:style>
  <w:style w:type="paragraph" w:styleId="TeksCatatanKaki">
    <w:name w:val="footnote text"/>
    <w:aliases w:val="Footnote Text Char Char Char Char Char,Footnote Text Char Char Char,Footnote Text Char Char Char Char,Footnote Text Char1 Char,Footnote Text Char Char1 Char,Footnote Text Char1 Char Char Char,Footnote Text Char Char2 Cha,Char Char"/>
    <w:basedOn w:val="Normal"/>
    <w:link w:val="TeksCatatanKakiKAR"/>
    <w:uiPriority w:val="99"/>
    <w:unhideWhenUsed/>
    <w:rsid w:val="00557051"/>
    <w:pPr>
      <w:spacing w:after="0" w:line="240" w:lineRule="auto"/>
    </w:pPr>
    <w:rPr>
      <w:sz w:val="20"/>
      <w:szCs w:val="20"/>
      <w:lang w:val="id-ID"/>
    </w:rPr>
  </w:style>
  <w:style w:type="character" w:customStyle="1" w:styleId="TeksCatatanKakiKAR">
    <w:name w:val="Teks Catatan Kaki KAR"/>
    <w:aliases w:val="Footnote Text Char Char Char Char Char KAR,Footnote Text Char Char Char KAR,Footnote Text Char Char Char Char KAR,Footnote Text Char1 Char KAR,Footnote Text Char Char1 Char KAR,Footnote Text Char1 Char Char Char KAR,Char Char KAR"/>
    <w:basedOn w:val="FontParagrafDefault"/>
    <w:link w:val="TeksCatatanKaki"/>
    <w:uiPriority w:val="99"/>
    <w:rsid w:val="00557051"/>
    <w:rPr>
      <w:sz w:val="20"/>
      <w:szCs w:val="20"/>
      <w:lang w:val="id-ID"/>
    </w:rPr>
  </w:style>
  <w:style w:type="paragraph" w:styleId="DaftarParagraf">
    <w:name w:val="List Paragraph"/>
    <w:aliases w:val="Body of text"/>
    <w:basedOn w:val="Normal"/>
    <w:link w:val="DaftarParagrafKAR"/>
    <w:uiPriority w:val="34"/>
    <w:qFormat/>
    <w:rsid w:val="00123338"/>
    <w:pPr>
      <w:spacing w:after="200" w:line="276" w:lineRule="auto"/>
      <w:ind w:left="720"/>
      <w:contextualSpacing/>
    </w:pPr>
    <w:rPr>
      <w:rFonts w:ascii="Calibri" w:eastAsia="Times New Roman" w:hAnsi="Calibri" w:cs="Times New Roman"/>
      <w:noProof/>
      <w:szCs w:val="20"/>
      <w:lang w:val="id-ID" w:eastAsia="id-ID"/>
    </w:rPr>
  </w:style>
  <w:style w:type="character" w:customStyle="1" w:styleId="DaftarParagrafKAR">
    <w:name w:val="Daftar Paragraf KAR"/>
    <w:aliases w:val="Body of text KAR"/>
    <w:link w:val="DaftarParagraf"/>
    <w:uiPriority w:val="34"/>
    <w:locked/>
    <w:rsid w:val="00123338"/>
    <w:rPr>
      <w:rFonts w:ascii="Calibri" w:eastAsia="Times New Roman" w:hAnsi="Calibri" w:cs="Times New Roman"/>
      <w:noProof/>
      <w:szCs w:val="20"/>
      <w:lang w:val="id-ID" w:eastAsia="id-ID"/>
    </w:rPr>
  </w:style>
  <w:style w:type="character" w:customStyle="1" w:styleId="shorttext">
    <w:name w:val="short_text"/>
    <w:rsid w:val="00123338"/>
  </w:style>
  <w:style w:type="character" w:customStyle="1" w:styleId="tlid-translation">
    <w:name w:val="tlid-translation"/>
    <w:rsid w:val="00123338"/>
  </w:style>
  <w:style w:type="character" w:styleId="SebutanYangBelumTerselesaikan">
    <w:name w:val="Unresolved Mention"/>
    <w:basedOn w:val="FontParagrafDefault"/>
    <w:uiPriority w:val="99"/>
    <w:semiHidden/>
    <w:unhideWhenUsed/>
    <w:rsid w:val="00674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4912/jk.v12i1.2023" TargetMode="External"/><Relationship Id="rId18" Type="http://schemas.openxmlformats.org/officeDocument/2006/relationships/hyperlink" Target="https://doi.org/10.1177/14614448261234567" TargetMode="External"/><Relationship Id="rId26" Type="http://schemas.openxmlformats.org/officeDocument/2006/relationships/hyperlink" Target="https://doi.org/10.4135/9781529770278" TargetMode="External"/><Relationship Id="rId39" Type="http://schemas.openxmlformats.org/officeDocument/2006/relationships/hyperlink" Target="https://doi.org/10.1177/14614448211055150" TargetMode="External"/><Relationship Id="rId21" Type="http://schemas.openxmlformats.org/officeDocument/2006/relationships/hyperlink" Target="https://doi.org/10.6092/issn.2038-3460/13210" TargetMode="External"/><Relationship Id="rId34" Type="http://schemas.openxmlformats.org/officeDocument/2006/relationships/hyperlink" Target="https://doi.org/10.1177/14614448221080518" TargetMode="External"/><Relationship Id="rId42" Type="http://schemas.openxmlformats.org/officeDocument/2006/relationships/hyperlink" Target="https://doi.org/10.1073/pnas.2023301118" TargetMode="External"/><Relationship Id="rId47" Type="http://schemas.openxmlformats.org/officeDocument/2006/relationships/hyperlink" Target="https://doi.org/10.1038/s41562-022-01323-5" TargetMode="External"/><Relationship Id="rId50" Type="http://schemas.openxmlformats.org/officeDocument/2006/relationships/hyperlink" Target="https://doi.org/10.1080/10584609.2023.2289562" TargetMode="External"/><Relationship Id="rId55" Type="http://schemas.openxmlformats.org/officeDocument/2006/relationships/header" Target="header1.xml"/><Relationship Id="rId7" Type="http://schemas.openxmlformats.org/officeDocument/2006/relationships/hyperlink" Target="mailto:lisaaahaiba@gmail.com" TargetMode="External"/><Relationship Id="rId12" Type="http://schemas.openxmlformats.org/officeDocument/2006/relationships/image" Target="media/image1.jpeg"/><Relationship Id="rId17" Type="http://schemas.openxmlformats.org/officeDocument/2006/relationships/hyperlink" Target="https://doi.org/10.1080/19331681.2026.2345678" TargetMode="External"/><Relationship Id="rId25" Type="http://schemas.openxmlformats.org/officeDocument/2006/relationships/hyperlink" Target="https://doi.org/10.4135/9781446282243.n12" TargetMode="External"/><Relationship Id="rId33" Type="http://schemas.openxmlformats.org/officeDocument/2006/relationships/hyperlink" Target="https://doi.org/10.1080/1369118X.2021.2013919" TargetMode="External"/><Relationship Id="rId38" Type="http://schemas.openxmlformats.org/officeDocument/2006/relationships/hyperlink" Target="https://doi.org/10.1080/10584609.2023.2290314" TargetMode="External"/><Relationship Id="rId46" Type="http://schemas.openxmlformats.org/officeDocument/2006/relationships/hyperlink" Target="https://doi.org/10.1080/10584609.2023.2289034" TargetMode="External"/><Relationship Id="rId2" Type="http://schemas.openxmlformats.org/officeDocument/2006/relationships/styles" Target="styles.xml"/><Relationship Id="rId16" Type="http://schemas.openxmlformats.org/officeDocument/2006/relationships/hyperlink" Target="https://doi.org/10.17576/JKMJC-2025-4104-14" TargetMode="External"/><Relationship Id="rId20" Type="http://schemas.openxmlformats.org/officeDocument/2006/relationships/hyperlink" Target="https://doi.org/10.4324/9781003000000-6" TargetMode="External"/><Relationship Id="rId29" Type="http://schemas.openxmlformats.org/officeDocument/2006/relationships/hyperlink" Target="https://doi.org/10.1080/10584609.2023.2234567" TargetMode="External"/><Relationship Id="rId41" Type="http://schemas.openxmlformats.org/officeDocument/2006/relationships/hyperlink" Target="https://doi.org/10.1177/1461444820942112" TargetMode="External"/><Relationship Id="rId54" Type="http://schemas.openxmlformats.org/officeDocument/2006/relationships/hyperlink" Target="https://doi.org/10.1080/1369118X.2022.21079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kafirmansyah689@gmail.com" TargetMode="External"/><Relationship Id="rId24" Type="http://schemas.openxmlformats.org/officeDocument/2006/relationships/hyperlink" Target="https://doi.org/10.4135/9781529633986" TargetMode="External"/><Relationship Id="rId32" Type="http://schemas.openxmlformats.org/officeDocument/2006/relationships/hyperlink" Target="https://doi.org/10.1177/14614448231151752" TargetMode="External"/><Relationship Id="rId37" Type="http://schemas.openxmlformats.org/officeDocument/2006/relationships/hyperlink" Target="https://doi.org/10.1080/10584609.2020.1723755" TargetMode="External"/><Relationship Id="rId40" Type="http://schemas.openxmlformats.org/officeDocument/2006/relationships/hyperlink" Target="https://doi.org/10.1080/10584609.2022.2134174" TargetMode="External"/><Relationship Id="rId45" Type="http://schemas.openxmlformats.org/officeDocument/2006/relationships/hyperlink" Target="https://doi.org/10.1080/1369118X.2021.1990192" TargetMode="External"/><Relationship Id="rId53" Type="http://schemas.openxmlformats.org/officeDocument/2006/relationships/hyperlink" Target="https://doi.org/10.1080/10584609.2023.2246073"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07/978-3-030-25079-0_2" TargetMode="External"/><Relationship Id="rId23" Type="http://schemas.openxmlformats.org/officeDocument/2006/relationships/hyperlink" Target="https://doi.org/10.1016/j.jbusres.2019.07.039" TargetMode="External"/><Relationship Id="rId28" Type="http://schemas.openxmlformats.org/officeDocument/2006/relationships/hyperlink" Target="https://doi.org/10.1080/10584609.2023.2345678" TargetMode="External"/><Relationship Id="rId36" Type="http://schemas.openxmlformats.org/officeDocument/2006/relationships/hyperlink" Target="https://doi.org/10.1093/acrefore/9780190228613.013.1249" TargetMode="External"/><Relationship Id="rId49" Type="http://schemas.openxmlformats.org/officeDocument/2006/relationships/hyperlink" Target="https://doi.org/10.1080/21670811.2022.2108526" TargetMode="External"/><Relationship Id="rId57" Type="http://schemas.openxmlformats.org/officeDocument/2006/relationships/fontTable" Target="fontTable.xml"/><Relationship Id="rId10" Type="http://schemas.openxmlformats.org/officeDocument/2006/relationships/hyperlink" Target="mailto:erfandaandi99@gmail.com" TargetMode="External"/><Relationship Id="rId19" Type="http://schemas.openxmlformats.org/officeDocument/2006/relationships/hyperlink" Target="https://doi.org/10.1080/1369118X.2024.2345678" TargetMode="External"/><Relationship Id="rId31" Type="http://schemas.openxmlformats.org/officeDocument/2006/relationships/hyperlink" Target="https://doi.org/10.1177/19401612211047643" TargetMode="External"/><Relationship Id="rId44" Type="http://schemas.openxmlformats.org/officeDocument/2006/relationships/hyperlink" Target="https://doi.org/10.2139/ssrn.3805087" TargetMode="External"/><Relationship Id="rId52" Type="http://schemas.openxmlformats.org/officeDocument/2006/relationships/hyperlink" Target="https://doi.org/10.1080/10584609.2022.2075098" TargetMode="External"/><Relationship Id="rId4" Type="http://schemas.openxmlformats.org/officeDocument/2006/relationships/webSettings" Target="webSettings.xml"/><Relationship Id="rId9" Type="http://schemas.openxmlformats.org/officeDocument/2006/relationships/hyperlink" Target="mailto:elaphy07@gmail.com" TargetMode="External"/><Relationship Id="rId14" Type="http://schemas.openxmlformats.org/officeDocument/2006/relationships/hyperlink" Target="https://doi.org/10.24090/communicative.v5i2.2024" TargetMode="External"/><Relationship Id="rId22" Type="http://schemas.openxmlformats.org/officeDocument/2006/relationships/hyperlink" Target="https://doi.org/10.1002/9781119390541" TargetMode="External"/><Relationship Id="rId27" Type="http://schemas.openxmlformats.org/officeDocument/2006/relationships/hyperlink" Target="https://doi.org/10.7454/jki.v12i1.2023" TargetMode="External"/><Relationship Id="rId30" Type="http://schemas.openxmlformats.org/officeDocument/2006/relationships/hyperlink" Target="https://doi.org/10.1177/20563051221082833" TargetMode="External"/><Relationship Id="rId35" Type="http://schemas.openxmlformats.org/officeDocument/2006/relationships/hyperlink" Target="https://doi.org/10.1080/1369118X.2020.1850290" TargetMode="External"/><Relationship Id="rId43" Type="http://schemas.openxmlformats.org/officeDocument/2006/relationships/hyperlink" Target="https://doi.org/10.2139/ssrn.4567890" TargetMode="External"/><Relationship Id="rId48" Type="http://schemas.openxmlformats.org/officeDocument/2006/relationships/hyperlink" Target="https://doi.org/10.1177/1940161220934977" TargetMode="External"/><Relationship Id="rId56" Type="http://schemas.openxmlformats.org/officeDocument/2006/relationships/header" Target="header2.xml"/><Relationship Id="rId8" Type="http://schemas.openxmlformats.org/officeDocument/2006/relationships/hyperlink" Target="mailto:uyun.22082@mhs.unesa.ac.id" TargetMode="External"/><Relationship Id="rId51" Type="http://schemas.openxmlformats.org/officeDocument/2006/relationships/hyperlink" Target="https://doi.org/10.1080/1461670X.2023.2211897"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13</Pages>
  <Words>4904</Words>
  <Characters>27953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 manar</cp:lastModifiedBy>
  <cp:revision>5</cp:revision>
  <dcterms:created xsi:type="dcterms:W3CDTF">2026-06-22T08:02:00Z</dcterms:created>
  <dcterms:modified xsi:type="dcterms:W3CDTF">2026-06-22T13:46:00Z</dcterms:modified>
</cp:coreProperties>
</file>